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70959" w14:textId="3A84B545" w:rsidR="00846F29" w:rsidRDefault="00C5172D" w:rsidP="00846F29">
      <w:pPr>
        <w:jc w:val="right"/>
        <w:rPr>
          <w:rFonts w:ascii="仿宋" w:eastAsia="仿宋" w:hAnsi="仿宋" w:cs="Arial"/>
          <w:kern w:val="0"/>
          <w:sz w:val="32"/>
          <w:szCs w:val="32"/>
        </w:rPr>
      </w:pPr>
      <w:r w:rsidRPr="00C5172D">
        <w:rPr>
          <w:rFonts w:ascii="仿宋" w:eastAsia="仿宋" w:hAnsi="仿宋" w:cs="Arial"/>
          <w:noProof/>
          <w:kern w:val="0"/>
          <w:sz w:val="32"/>
          <w:szCs w:val="32"/>
        </w:rPr>
        <mc:AlternateContent>
          <mc:Choice Requires="wps">
            <w:drawing>
              <wp:anchor distT="45720" distB="45720" distL="114300" distR="114300" simplePos="0" relativeHeight="251661312" behindDoc="0" locked="0" layoutInCell="1" allowOverlap="1" wp14:anchorId="102AF80E" wp14:editId="7DA52418">
                <wp:simplePos x="0" y="0"/>
                <wp:positionH relativeFrom="column">
                  <wp:posOffset>4895850</wp:posOffset>
                </wp:positionH>
                <wp:positionV relativeFrom="paragraph">
                  <wp:posOffset>152400</wp:posOffset>
                </wp:positionV>
                <wp:extent cx="699770"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1404620"/>
                        </a:xfrm>
                        <a:prstGeom prst="rect">
                          <a:avLst/>
                        </a:prstGeom>
                        <a:noFill/>
                        <a:ln w="9525">
                          <a:noFill/>
                          <a:miter lim="800000"/>
                          <a:headEnd/>
                          <a:tailEnd/>
                        </a:ln>
                      </wps:spPr>
                      <wps:txbx>
                        <w:txbxContent>
                          <w:p w14:paraId="2DEC2A33" w14:textId="370309D7" w:rsidR="00C5172D" w:rsidRPr="00C5172D" w:rsidRDefault="00C5172D">
                            <w:pPr>
                              <w:rPr>
                                <w:rFonts w:ascii="方正大黑_GBK" w:eastAsia="方正大黑_GBK"/>
                                <w:color w:val="FF0000"/>
                                <w:sz w:val="40"/>
                                <w:szCs w:val="40"/>
                              </w:rPr>
                            </w:pPr>
                            <w:r w:rsidRPr="00C5172D">
                              <w:rPr>
                                <w:rFonts w:ascii="方正大黑_GBK" w:eastAsia="方正大黑_GBK" w:hint="eastAsia"/>
                                <w:color w:val="FF0000"/>
                                <w:sz w:val="40"/>
                                <w:szCs w:val="40"/>
                              </w:rPr>
                              <w:t>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AF80E" id="_x0000_t202" coordsize="21600,21600" o:spt="202" path="m,l,21600r21600,l21600,xe">
                <v:stroke joinstyle="miter"/>
                <v:path gradientshapeok="t" o:connecttype="rect"/>
              </v:shapetype>
              <v:shape id="文本框 2" o:spid="_x0000_s1026" type="#_x0000_t202" style="position:absolute;left:0;text-align:left;margin-left:385.5pt;margin-top:12pt;width:55.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" filled="f" stroked="f">
                <v:textbox style="mso-fit-shape-to-text:t">
                  <w:txbxContent>
                    <w:p w14:paraId="2DEC2A33" w14:textId="370309D7" w:rsidR="00C5172D" w:rsidRPr="00C5172D" w:rsidRDefault="00C5172D">
                      <w:pPr>
                        <w:rPr>
                          <w:rFonts w:ascii="方正大黑_GBK" w:eastAsia="方正大黑_GBK"/>
                          <w:color w:val="FF0000"/>
                          <w:sz w:val="40"/>
                          <w:szCs w:val="40"/>
                        </w:rPr>
                      </w:pPr>
                      <w:r w:rsidRPr="00C5172D">
                        <w:rPr>
                          <w:rFonts w:ascii="方正大黑_GBK" w:eastAsia="方正大黑_GBK" w:hint="eastAsia"/>
                          <w:color w:val="FF0000"/>
                          <w:sz w:val="40"/>
                          <w:szCs w:val="40"/>
                        </w:rPr>
                        <w:t>文件</w:t>
                      </w:r>
                    </w:p>
                  </w:txbxContent>
                </v:textbox>
                <w10:wrap type="square"/>
              </v:shape>
            </w:pict>
          </mc:Fallback>
        </mc:AlternateContent>
      </w:r>
      <w:r w:rsidR="009E5D04">
        <w:rPr>
          <w:rFonts w:ascii="仿宋" w:eastAsia="仿宋" w:hAnsi="仿宋" w:cs="Arial"/>
          <w:noProof/>
          <w:kern w:val="0"/>
          <w:sz w:val="32"/>
          <w:szCs w:val="32"/>
          <w:lang w:val="zh-CN"/>
        </w:rPr>
        <mc:AlternateContent>
          <mc:Choice Requires="wps">
            <w:drawing>
              <wp:anchor distT="0" distB="0" distL="114300" distR="114300" simplePos="0" relativeHeight="251658240" behindDoc="0" locked="0" layoutInCell="1" allowOverlap="1" wp14:anchorId="3A8489E1" wp14:editId="5E3D89BB">
                <wp:simplePos x="0" y="0"/>
                <wp:positionH relativeFrom="column">
                  <wp:posOffset>-323850</wp:posOffset>
                </wp:positionH>
                <wp:positionV relativeFrom="paragraph">
                  <wp:posOffset>0</wp:posOffset>
                </wp:positionV>
                <wp:extent cx="6038850" cy="809625"/>
                <wp:effectExtent l="0" t="0" r="0" b="952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7DD40" w14:textId="7516732F" w:rsidR="00846F29" w:rsidRPr="00C5172D" w:rsidRDefault="00846F29" w:rsidP="00C5172D">
                            <w:pPr>
                              <w:adjustRightInd w:val="0"/>
                              <w:snapToGrid w:val="0"/>
                              <w:rPr>
                                <w:rFonts w:ascii="方正大黑简体" w:eastAsia="方正大黑简体" w:hAnsi="楷体"/>
                                <w:color w:val="FF0000"/>
                                <w:sz w:val="36"/>
                                <w:szCs w:val="36"/>
                              </w:rPr>
                            </w:pPr>
                            <w:r w:rsidRPr="00C5172D">
                              <w:rPr>
                                <w:rFonts w:ascii="方正大黑简体" w:eastAsia="方正大黑简体" w:hint="eastAsia"/>
                                <w:color w:val="FF0000"/>
                                <w:sz w:val="36"/>
                                <w:szCs w:val="36"/>
                              </w:rPr>
                              <w:t>教育部高校辅导员培训和研修基地</w:t>
                            </w:r>
                            <w:r w:rsidRPr="00C5172D">
                              <w:rPr>
                                <w:rFonts w:ascii="方正大黑简体" w:eastAsia="方正大黑简体" w:hAnsi="楷体" w:hint="eastAsia"/>
                                <w:color w:val="FF0000"/>
                                <w:sz w:val="36"/>
                                <w:szCs w:val="36"/>
                              </w:rPr>
                              <w:t>（华南师范大学）</w:t>
                            </w:r>
                          </w:p>
                          <w:p w14:paraId="794DC071" w14:textId="2CE0B10A" w:rsidR="008F355A" w:rsidRPr="00C5172D" w:rsidRDefault="008F355A" w:rsidP="00546404">
                            <w:pPr>
                              <w:adjustRightInd w:val="0"/>
                              <w:snapToGrid w:val="0"/>
                              <w:rPr>
                                <w:rFonts w:ascii="方正大黑简体" w:eastAsia="方正大黑简体" w:hAnsi="楷体"/>
                                <w:color w:val="FF0000"/>
                                <w:sz w:val="36"/>
                                <w:szCs w:val="36"/>
                              </w:rPr>
                            </w:pPr>
                            <w:r w:rsidRPr="00C5172D">
                              <w:rPr>
                                <w:rFonts w:ascii="方正大黑简体" w:eastAsia="方正大黑简体" w:hAnsi="楷体" w:hint="eastAsia"/>
                                <w:color w:val="FF0000"/>
                                <w:spacing w:val="78"/>
                                <w:kern w:val="0"/>
                                <w:sz w:val="36"/>
                                <w:szCs w:val="36"/>
                                <w:fitText w:val="8100" w:id="1900201984"/>
                              </w:rPr>
                              <w:t>广东省高等学校思想政治教育研究</w:t>
                            </w:r>
                            <w:r w:rsidRPr="00C5172D">
                              <w:rPr>
                                <w:rFonts w:ascii="方正大黑简体" w:eastAsia="方正大黑简体" w:hAnsi="楷体" w:hint="eastAsia"/>
                                <w:color w:val="FF0000"/>
                                <w:kern w:val="0"/>
                                <w:sz w:val="36"/>
                                <w:szCs w:val="36"/>
                                <w:fitText w:val="8100" w:id="1900201984"/>
                              </w:rPr>
                              <w:t>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489E1" id="文本框 1" o:spid="_x0000_s1027" type="#_x0000_t202" style="position:absolute;left:0;text-align:left;margin-left:-25.5pt;margin-top:0;width:475.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" filled="f" stroked="f">
                <v:textbox>
                  <w:txbxContent>
                    <w:p w14:paraId="2AD7DD40" w14:textId="7516732F" w:rsidR="00846F29" w:rsidRPr="00C5172D" w:rsidRDefault="00846F29" w:rsidP="00C5172D">
                      <w:pPr>
                        <w:adjustRightInd w:val="0"/>
                        <w:snapToGrid w:val="0"/>
                        <w:rPr>
                          <w:rFonts w:ascii="方正大黑简体" w:eastAsia="方正大黑简体" w:hAnsi="楷体"/>
                          <w:color w:val="FF0000"/>
                          <w:sz w:val="36"/>
                          <w:szCs w:val="36"/>
                        </w:rPr>
                      </w:pPr>
                      <w:r w:rsidRPr="00C5172D">
                        <w:rPr>
                          <w:rFonts w:ascii="方正大黑简体" w:eastAsia="方正大黑简体" w:hint="eastAsia"/>
                          <w:color w:val="FF0000"/>
                          <w:sz w:val="36"/>
                          <w:szCs w:val="36"/>
                        </w:rPr>
                        <w:t>教育部高校辅导员培训和研修基地</w:t>
                      </w:r>
                      <w:r w:rsidRPr="00C5172D">
                        <w:rPr>
                          <w:rFonts w:ascii="方正大黑简体" w:eastAsia="方正大黑简体" w:hAnsi="楷体" w:hint="eastAsia"/>
                          <w:color w:val="FF0000"/>
                          <w:sz w:val="36"/>
                          <w:szCs w:val="36"/>
                        </w:rPr>
                        <w:t>（华南师范大学）</w:t>
                      </w:r>
                    </w:p>
                    <w:p w14:paraId="794DC071" w14:textId="2CE0B10A" w:rsidR="008F355A" w:rsidRPr="00C5172D" w:rsidRDefault="008F355A" w:rsidP="00546404">
                      <w:pPr>
                        <w:adjustRightInd w:val="0"/>
                        <w:snapToGrid w:val="0"/>
                        <w:rPr>
                          <w:rFonts w:ascii="方正大黑简体" w:eastAsia="方正大黑简体" w:hAnsi="楷体"/>
                          <w:color w:val="FF0000"/>
                          <w:sz w:val="36"/>
                          <w:szCs w:val="36"/>
                        </w:rPr>
                      </w:pPr>
                      <w:r w:rsidRPr="00C5172D">
                        <w:rPr>
                          <w:rFonts w:ascii="方正大黑简体" w:eastAsia="方正大黑简体" w:hAnsi="楷体" w:hint="eastAsia"/>
                          <w:color w:val="FF0000"/>
                          <w:spacing w:val="78"/>
                          <w:kern w:val="0"/>
                          <w:sz w:val="36"/>
                          <w:szCs w:val="36"/>
                          <w:fitText w:val="8100" w:id="1900201984"/>
                        </w:rPr>
                        <w:t>广东省高等学校思想政治教育研究</w:t>
                      </w:r>
                      <w:r w:rsidRPr="00C5172D">
                        <w:rPr>
                          <w:rFonts w:ascii="方正大黑简体" w:eastAsia="方正大黑简体" w:hAnsi="楷体" w:hint="eastAsia"/>
                          <w:color w:val="FF0000"/>
                          <w:kern w:val="0"/>
                          <w:sz w:val="36"/>
                          <w:szCs w:val="36"/>
                          <w:fitText w:val="8100" w:id="1900201984"/>
                        </w:rPr>
                        <w:t>会</w:t>
                      </w:r>
                    </w:p>
                  </w:txbxContent>
                </v:textbox>
                <w10:wrap type="square"/>
              </v:shape>
            </w:pict>
          </mc:Fallback>
        </mc:AlternateContent>
      </w:r>
      <w:r w:rsidR="008F355A">
        <w:rPr>
          <w:rFonts w:ascii="仿宋" w:eastAsia="仿宋" w:hAnsi="仿宋" w:cs="Arial"/>
          <w:noProof/>
          <w:kern w:val="0"/>
          <w:sz w:val="32"/>
          <w:szCs w:val="32"/>
        </w:rPr>
        <mc:AlternateContent>
          <mc:Choice Requires="wps">
            <w:drawing>
              <wp:anchor distT="0" distB="0" distL="114300" distR="114300" simplePos="0" relativeHeight="251659264" behindDoc="0" locked="0" layoutInCell="1" allowOverlap="1" wp14:anchorId="34006522" wp14:editId="4B46BB5B">
                <wp:simplePos x="0" y="0"/>
                <wp:positionH relativeFrom="column">
                  <wp:posOffset>-247650</wp:posOffset>
                </wp:positionH>
                <wp:positionV relativeFrom="paragraph">
                  <wp:posOffset>780415</wp:posOffset>
                </wp:positionV>
                <wp:extent cx="5734050" cy="0"/>
                <wp:effectExtent l="0" t="19050" r="19050" b="19050"/>
                <wp:wrapSquare wrapText="bothSides"/>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28575" cmpd="sng">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4FE5FB6A" id="_x0000_t32" coordsize="21600,21600" o:spt="32" o:oned="t" path="m,l21600,21600e" filled="f">
                <v:path arrowok="t" fillok="f" o:connecttype="none"/>
                <o:lock v:ext="edit" shapetype="t"/>
              </v:shapetype>
              <v:shape id="直接箭头连接符 2" o:spid="_x0000_s1026" type="#_x0000_t32" style="position:absolute;left:0;text-align:left;margin-left:-19.5pt;margin-top:61.45pt;width:45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" strokecolor="red" strokeweight="2.25pt">
                <w10:wrap type="square"/>
              </v:shape>
            </w:pict>
          </mc:Fallback>
        </mc:AlternateContent>
      </w:r>
      <w:r w:rsidR="00846F29" w:rsidRPr="00BE0330">
        <w:rPr>
          <w:rFonts w:ascii="仿宋" w:eastAsia="仿宋" w:hAnsi="仿宋" w:cs="Arial"/>
          <w:kern w:val="0"/>
          <w:sz w:val="32"/>
          <w:szCs w:val="32"/>
        </w:rPr>
        <w:t>粤</w:t>
      </w:r>
      <w:r w:rsidR="00846F29" w:rsidRPr="00BE0330">
        <w:rPr>
          <w:rFonts w:ascii="仿宋" w:eastAsia="仿宋" w:hAnsi="仿宋" w:cs="Arial" w:hint="eastAsia"/>
          <w:kern w:val="0"/>
          <w:sz w:val="32"/>
          <w:szCs w:val="32"/>
        </w:rPr>
        <w:t>辅导员基地函</w:t>
      </w:r>
      <w:r w:rsidR="00846F29" w:rsidRPr="00BE0330">
        <w:rPr>
          <w:rFonts w:ascii="仿宋" w:eastAsia="仿宋" w:hAnsi="仿宋" w:cs="Arial"/>
          <w:kern w:val="0"/>
          <w:sz w:val="32"/>
          <w:szCs w:val="32"/>
        </w:rPr>
        <w:t>〔201</w:t>
      </w:r>
      <w:r w:rsidR="00846F29">
        <w:rPr>
          <w:rFonts w:ascii="仿宋" w:eastAsia="仿宋" w:hAnsi="仿宋" w:cs="Arial"/>
          <w:kern w:val="0"/>
          <w:sz w:val="32"/>
          <w:szCs w:val="32"/>
        </w:rPr>
        <w:t>9</w:t>
      </w:r>
      <w:r w:rsidR="00846F29" w:rsidRPr="00BE0330">
        <w:rPr>
          <w:rFonts w:ascii="仿宋" w:eastAsia="仿宋" w:hAnsi="仿宋" w:cs="Arial"/>
          <w:kern w:val="0"/>
          <w:sz w:val="32"/>
          <w:szCs w:val="32"/>
        </w:rPr>
        <w:t>〕</w:t>
      </w:r>
      <w:r w:rsidR="00846F29">
        <w:rPr>
          <w:rFonts w:ascii="仿宋" w:eastAsia="仿宋" w:hAnsi="仿宋" w:cs="Arial"/>
          <w:kern w:val="0"/>
          <w:sz w:val="32"/>
          <w:szCs w:val="32"/>
        </w:rPr>
        <w:t>1</w:t>
      </w:r>
      <w:r w:rsidR="00846F29" w:rsidRPr="00BE0330">
        <w:rPr>
          <w:rFonts w:ascii="仿宋" w:eastAsia="仿宋" w:hAnsi="仿宋" w:cs="Arial"/>
          <w:kern w:val="0"/>
          <w:sz w:val="32"/>
          <w:szCs w:val="32"/>
        </w:rPr>
        <w:t>号</w:t>
      </w:r>
      <w:bookmarkStart w:id="0" w:name="_Hlk534361099"/>
      <w:bookmarkStart w:id="1" w:name="_Hlk534361084"/>
    </w:p>
    <w:p w14:paraId="7922CDEB" w14:textId="77777777" w:rsidR="00846F29" w:rsidRPr="00400F1C" w:rsidRDefault="00846F29" w:rsidP="003930AB">
      <w:pPr>
        <w:adjustRightInd w:val="0"/>
        <w:snapToGrid w:val="0"/>
        <w:jc w:val="right"/>
        <w:rPr>
          <w:b/>
          <w:sz w:val="32"/>
          <w:szCs w:val="30"/>
        </w:rPr>
      </w:pPr>
    </w:p>
    <w:p w14:paraId="75FB42C7" w14:textId="77777777" w:rsidR="00846F29" w:rsidRPr="00766185" w:rsidRDefault="00846F29" w:rsidP="00846F29">
      <w:pPr>
        <w:jc w:val="center"/>
        <w:rPr>
          <w:rFonts w:ascii="方正小标宋简体" w:eastAsia="方正小标宋简体"/>
          <w:sz w:val="44"/>
          <w:szCs w:val="44"/>
        </w:rPr>
      </w:pPr>
      <w:r w:rsidRPr="00766185">
        <w:rPr>
          <w:rFonts w:ascii="方正小标宋简体" w:eastAsia="方正小标宋简体" w:hint="eastAsia"/>
          <w:sz w:val="44"/>
          <w:szCs w:val="44"/>
        </w:rPr>
        <w:t>关于征集和评选高校思想政治工作实践</w:t>
      </w:r>
    </w:p>
    <w:p w14:paraId="04B6D3FA" w14:textId="0CB77B20" w:rsidR="00846F29" w:rsidRPr="00766185" w:rsidRDefault="00846F29" w:rsidP="00846F29">
      <w:pPr>
        <w:jc w:val="center"/>
        <w:rPr>
          <w:rFonts w:ascii="方正小标宋简体" w:eastAsia="方正小标宋简体"/>
          <w:sz w:val="44"/>
          <w:szCs w:val="44"/>
        </w:rPr>
      </w:pPr>
      <w:r w:rsidRPr="00766185">
        <w:rPr>
          <w:rFonts w:ascii="方正小标宋简体" w:eastAsia="方正小标宋简体" w:hint="eastAsia"/>
          <w:sz w:val="44"/>
          <w:szCs w:val="44"/>
        </w:rPr>
        <w:t>优秀案例的通知</w:t>
      </w:r>
    </w:p>
    <w:p w14:paraId="74EECE39" w14:textId="2D230542" w:rsidR="00846F29" w:rsidRDefault="002F06EF" w:rsidP="00322C98">
      <w:pPr>
        <w:adjustRightInd w:val="0"/>
        <w:snapToGrid w:val="0"/>
        <w:spacing w:line="360" w:lineRule="auto"/>
        <w:jc w:val="left"/>
        <w:rPr>
          <w:sz w:val="28"/>
          <w:szCs w:val="28"/>
        </w:rPr>
      </w:pPr>
      <w:r>
        <w:rPr>
          <w:rFonts w:hint="eastAsia"/>
          <w:sz w:val="28"/>
          <w:szCs w:val="28"/>
        </w:rPr>
        <w:t xml:space="preserve"> </w:t>
      </w:r>
      <w:r>
        <w:rPr>
          <w:sz w:val="28"/>
          <w:szCs w:val="28"/>
        </w:rPr>
        <w:t xml:space="preserve">   </w:t>
      </w:r>
    </w:p>
    <w:p w14:paraId="086A4796" w14:textId="77777777" w:rsidR="00846F29" w:rsidRPr="00846F29" w:rsidRDefault="00846F29" w:rsidP="00322C98">
      <w:pPr>
        <w:adjustRightInd w:val="0"/>
        <w:snapToGrid w:val="0"/>
        <w:spacing w:line="360" w:lineRule="auto"/>
        <w:rPr>
          <w:rFonts w:ascii="仿宋" w:eastAsia="仿宋" w:hAnsi="仿宋"/>
          <w:sz w:val="32"/>
          <w:szCs w:val="32"/>
        </w:rPr>
      </w:pPr>
      <w:r w:rsidRPr="00846F29">
        <w:rPr>
          <w:rFonts w:ascii="仿宋" w:eastAsia="仿宋" w:hAnsi="仿宋" w:hint="eastAsia"/>
          <w:sz w:val="32"/>
          <w:szCs w:val="32"/>
        </w:rPr>
        <w:t>各高等学校：</w:t>
      </w:r>
    </w:p>
    <w:p w14:paraId="7049081A" w14:textId="77777777" w:rsidR="00846F29" w:rsidRPr="00846F29" w:rsidRDefault="00846F29" w:rsidP="00322C98">
      <w:pPr>
        <w:adjustRightInd w:val="0"/>
        <w:snapToGrid w:val="0"/>
        <w:spacing w:line="360" w:lineRule="auto"/>
        <w:rPr>
          <w:rFonts w:ascii="仿宋" w:eastAsia="仿宋" w:hAnsi="仿宋"/>
          <w:sz w:val="32"/>
          <w:szCs w:val="32"/>
        </w:rPr>
      </w:pPr>
      <w:r w:rsidRPr="00846F29">
        <w:rPr>
          <w:rFonts w:ascii="仿宋" w:eastAsia="仿宋" w:hAnsi="仿宋" w:hint="eastAsia"/>
          <w:sz w:val="32"/>
          <w:szCs w:val="32"/>
        </w:rPr>
        <w:t xml:space="preserve">    为贯彻落</w:t>
      </w:r>
      <w:proofErr w:type="gramStart"/>
      <w:r w:rsidRPr="00846F29">
        <w:rPr>
          <w:rFonts w:ascii="仿宋" w:eastAsia="仿宋" w:hAnsi="仿宋" w:hint="eastAsia"/>
          <w:sz w:val="32"/>
          <w:szCs w:val="32"/>
        </w:rPr>
        <w:t>实习近</w:t>
      </w:r>
      <w:proofErr w:type="gramEnd"/>
      <w:r w:rsidRPr="00846F29">
        <w:rPr>
          <w:rFonts w:ascii="仿宋" w:eastAsia="仿宋" w:hAnsi="仿宋" w:hint="eastAsia"/>
          <w:sz w:val="32"/>
          <w:szCs w:val="32"/>
        </w:rPr>
        <w:t>平总书记在全国高校思想政治工作会议上的讲话精神和全国教育大会精神，全面推进“立德树人”教育战略，现决定在我省高校开展思想政治工作实践案例征集及优秀案例评选活动，以总结成功经验，推广优秀案例，表彰先进，推动高校思想政治工作人才队伍建设。</w:t>
      </w:r>
    </w:p>
    <w:p w14:paraId="3CC8B9A4" w14:textId="77777777" w:rsidR="00846F29" w:rsidRPr="00846F29" w:rsidRDefault="00846F29" w:rsidP="00322C98">
      <w:pPr>
        <w:adjustRightInd w:val="0"/>
        <w:snapToGrid w:val="0"/>
        <w:spacing w:line="360" w:lineRule="auto"/>
        <w:jc w:val="left"/>
        <w:rPr>
          <w:rFonts w:ascii="黑体" w:eastAsia="黑体" w:hAnsi="黑体"/>
          <w:sz w:val="32"/>
          <w:szCs w:val="32"/>
        </w:rPr>
      </w:pPr>
      <w:r w:rsidRPr="00846F29">
        <w:rPr>
          <w:rFonts w:hint="eastAsia"/>
          <w:sz w:val="28"/>
          <w:szCs w:val="28"/>
        </w:rPr>
        <w:t xml:space="preserve">   </w:t>
      </w:r>
      <w:r w:rsidRPr="00846F29">
        <w:rPr>
          <w:rFonts w:ascii="黑体" w:eastAsia="黑体" w:hAnsi="黑体" w:hint="eastAsia"/>
          <w:sz w:val="28"/>
          <w:szCs w:val="28"/>
        </w:rPr>
        <w:t xml:space="preserve"> </w:t>
      </w:r>
      <w:r w:rsidRPr="00846F29">
        <w:rPr>
          <w:rFonts w:ascii="黑体" w:eastAsia="黑体" w:hAnsi="黑体" w:hint="eastAsia"/>
          <w:sz w:val="32"/>
          <w:szCs w:val="32"/>
        </w:rPr>
        <w:t>一、案例类型</w:t>
      </w:r>
    </w:p>
    <w:p w14:paraId="58FE1C7E" w14:textId="279804C3" w:rsidR="00616BF6" w:rsidRPr="00766185" w:rsidRDefault="00846F29" w:rsidP="00322C98">
      <w:pPr>
        <w:adjustRightInd w:val="0"/>
        <w:snapToGrid w:val="0"/>
        <w:spacing w:line="360" w:lineRule="auto"/>
        <w:ind w:firstLine="555"/>
        <w:rPr>
          <w:rFonts w:ascii="仿宋" w:eastAsia="仿宋" w:hAnsi="仿宋"/>
          <w:sz w:val="32"/>
          <w:szCs w:val="32"/>
        </w:rPr>
      </w:pPr>
      <w:r w:rsidRPr="00766185">
        <w:rPr>
          <w:rFonts w:ascii="仿宋" w:eastAsia="仿宋" w:hAnsi="仿宋" w:hint="eastAsia"/>
          <w:sz w:val="32"/>
          <w:szCs w:val="32"/>
        </w:rPr>
        <w:t>1.基层党的建设工作案例</w:t>
      </w:r>
    </w:p>
    <w:p w14:paraId="7B86AD81" w14:textId="2FCCA5B7" w:rsidR="00846F29" w:rsidRPr="00846F29" w:rsidRDefault="00846F29" w:rsidP="00322C98">
      <w:pPr>
        <w:adjustRightInd w:val="0"/>
        <w:snapToGrid w:val="0"/>
        <w:spacing w:line="360" w:lineRule="auto"/>
        <w:ind w:firstLine="555"/>
        <w:rPr>
          <w:rFonts w:ascii="仿宋" w:eastAsia="仿宋" w:hAnsi="仿宋"/>
          <w:sz w:val="32"/>
          <w:szCs w:val="32"/>
        </w:rPr>
      </w:pPr>
      <w:r w:rsidRPr="00766185">
        <w:rPr>
          <w:rFonts w:ascii="仿宋" w:eastAsia="仿宋" w:hAnsi="仿宋" w:hint="eastAsia"/>
          <w:sz w:val="32"/>
          <w:szCs w:val="32"/>
        </w:rPr>
        <w:t>此类案例主要包括：</w:t>
      </w:r>
      <w:r w:rsidRPr="00846F29">
        <w:rPr>
          <w:rFonts w:ascii="仿宋" w:eastAsia="仿宋" w:hAnsi="仿宋" w:hint="eastAsia"/>
          <w:sz w:val="32"/>
          <w:szCs w:val="32"/>
        </w:rPr>
        <w:t>教工党支部建设方法创新案例；学生党支部建设方法创新案例；教工党员或学生党员接受理论宣讲活动案例；教工党员或学生党员政治理论学习活动案例；发展和培养党员方法创新案例；基层党组织思想建设案例；基层党组织组织建设案例；基层党组织作风建设案例；基层党组织制度建设案例；基层党组织开展的主题教育活动案例；基层党组织开展的网络育人案例；基层党组织开展的文化育</w:t>
      </w:r>
      <w:r w:rsidRPr="00846F29">
        <w:rPr>
          <w:rFonts w:ascii="仿宋" w:eastAsia="仿宋" w:hAnsi="仿宋" w:hint="eastAsia"/>
          <w:sz w:val="32"/>
          <w:szCs w:val="32"/>
        </w:rPr>
        <w:lastRenderedPageBreak/>
        <w:t>人案例；基层党组织开展的实践育人案例；党员社会公益服务活动案例；党务新媒体平台建设案例；党</w:t>
      </w:r>
      <w:bookmarkStart w:id="2" w:name="_Hlk534361118"/>
      <w:bookmarkEnd w:id="0"/>
      <w:r w:rsidRPr="00846F29">
        <w:rPr>
          <w:rFonts w:ascii="仿宋" w:eastAsia="仿宋" w:hAnsi="仿宋" w:hint="eastAsia"/>
          <w:sz w:val="32"/>
          <w:szCs w:val="32"/>
        </w:rPr>
        <w:t>员实践研修活动案例；优秀党员表彰与教育活动案例；违纪党员处理与教育活动案例；民主生活会活动设计与行动案例等。</w:t>
      </w:r>
    </w:p>
    <w:p w14:paraId="023A379E" w14:textId="1E0FD36B" w:rsidR="00616BF6" w:rsidRPr="00766185" w:rsidRDefault="00846F29" w:rsidP="00322C98">
      <w:pPr>
        <w:adjustRightInd w:val="0"/>
        <w:snapToGrid w:val="0"/>
        <w:spacing w:line="360" w:lineRule="auto"/>
        <w:ind w:firstLine="660"/>
        <w:rPr>
          <w:rFonts w:ascii="仿宋" w:eastAsia="仿宋" w:hAnsi="仿宋"/>
          <w:sz w:val="32"/>
          <w:szCs w:val="32"/>
        </w:rPr>
      </w:pPr>
      <w:r w:rsidRPr="00766185">
        <w:rPr>
          <w:rFonts w:ascii="仿宋" w:eastAsia="仿宋" w:hAnsi="仿宋" w:hint="eastAsia"/>
          <w:sz w:val="32"/>
          <w:szCs w:val="32"/>
        </w:rPr>
        <w:t>2.全面推进依法治校案例</w:t>
      </w:r>
    </w:p>
    <w:p w14:paraId="78BB2166" w14:textId="0DFB7167" w:rsidR="00846F29" w:rsidRPr="00846F29" w:rsidRDefault="00846F29" w:rsidP="00322C98">
      <w:pPr>
        <w:adjustRightInd w:val="0"/>
        <w:snapToGrid w:val="0"/>
        <w:spacing w:line="360" w:lineRule="auto"/>
        <w:ind w:firstLine="660"/>
        <w:rPr>
          <w:rFonts w:ascii="仿宋" w:eastAsia="仿宋" w:hAnsi="仿宋"/>
          <w:sz w:val="32"/>
          <w:szCs w:val="32"/>
        </w:rPr>
      </w:pPr>
      <w:r w:rsidRPr="00766185">
        <w:rPr>
          <w:rFonts w:ascii="仿宋" w:eastAsia="仿宋" w:hAnsi="仿宋" w:hint="eastAsia"/>
          <w:sz w:val="32"/>
          <w:szCs w:val="32"/>
        </w:rPr>
        <w:t>此类案例主要包括：</w:t>
      </w:r>
      <w:r w:rsidRPr="00846F29">
        <w:rPr>
          <w:rFonts w:ascii="仿宋" w:eastAsia="仿宋" w:hAnsi="仿宋" w:hint="eastAsia"/>
          <w:sz w:val="32"/>
          <w:szCs w:val="32"/>
        </w:rPr>
        <w:t>依法处置校园危机事件案例；依法处置校园紧急事件案例；依法处置学生与学校有关部门的争执案例；依法处置学生家长与学校有关部门的争执案例；依法处置学生意外伤害事件案例；依法处置学生个人突发事件案例；依法处置学生与校外个人或机构纠纷案例；教职工法制教育案例；学生法制教育案例；制度建设的法律依据梳理案例；</w:t>
      </w:r>
      <w:proofErr w:type="gramStart"/>
      <w:r w:rsidRPr="00846F29">
        <w:rPr>
          <w:rFonts w:ascii="仿宋" w:eastAsia="仿宋" w:hAnsi="仿宋" w:hint="eastAsia"/>
          <w:sz w:val="32"/>
          <w:szCs w:val="32"/>
        </w:rPr>
        <w:t>校发文件</w:t>
      </w:r>
      <w:proofErr w:type="gramEnd"/>
      <w:r w:rsidRPr="00846F29">
        <w:rPr>
          <w:rFonts w:ascii="仿宋" w:eastAsia="仿宋" w:hAnsi="仿宋" w:hint="eastAsia"/>
          <w:sz w:val="32"/>
          <w:szCs w:val="32"/>
        </w:rPr>
        <w:t>的法律依据清查与清理案例；依法决策案例；依法办学案例；校务公开案例；教职工岗位工作依法管理案例；依法保护学生权益案例；依法保护教职工权益案例；依法解决各类争议案例；与政府部门以及各种社会机构与团体的各种关系中依法维护本校权益案例；依法纠正各种不符合法律规定的办学行为或学校治理行为的案例；依法治校工作机制即操作平台和技术平台建设案例；教师与学生矛盾的依法协调案例；依法处置学生个体之间冲突案例等。</w:t>
      </w:r>
    </w:p>
    <w:p w14:paraId="3AA25FCE" w14:textId="024243C5" w:rsidR="00616BF6" w:rsidRPr="00766185" w:rsidRDefault="00846F29" w:rsidP="00322C98">
      <w:pPr>
        <w:adjustRightInd w:val="0"/>
        <w:snapToGrid w:val="0"/>
        <w:spacing w:line="360" w:lineRule="auto"/>
        <w:ind w:firstLine="660"/>
        <w:rPr>
          <w:rFonts w:ascii="仿宋" w:eastAsia="仿宋" w:hAnsi="仿宋"/>
          <w:sz w:val="32"/>
          <w:szCs w:val="32"/>
        </w:rPr>
      </w:pPr>
      <w:r w:rsidRPr="00766185">
        <w:rPr>
          <w:rFonts w:ascii="仿宋" w:eastAsia="仿宋" w:hAnsi="仿宋" w:hint="eastAsia"/>
          <w:sz w:val="32"/>
          <w:szCs w:val="32"/>
        </w:rPr>
        <w:t>3.校园文化建设即文化育人活动案例</w:t>
      </w:r>
    </w:p>
    <w:p w14:paraId="3DFD49DB" w14:textId="7063AAF5" w:rsidR="00846F29" w:rsidRPr="00846F29" w:rsidRDefault="00846F29" w:rsidP="00322C98">
      <w:pPr>
        <w:adjustRightInd w:val="0"/>
        <w:snapToGrid w:val="0"/>
        <w:spacing w:line="360" w:lineRule="auto"/>
        <w:ind w:firstLine="660"/>
        <w:rPr>
          <w:rFonts w:ascii="仿宋" w:eastAsia="仿宋" w:hAnsi="仿宋"/>
          <w:sz w:val="32"/>
          <w:szCs w:val="32"/>
        </w:rPr>
      </w:pPr>
      <w:r w:rsidRPr="00766185">
        <w:rPr>
          <w:rFonts w:ascii="仿宋" w:eastAsia="仿宋" w:hAnsi="仿宋" w:hint="eastAsia"/>
          <w:sz w:val="32"/>
          <w:szCs w:val="32"/>
        </w:rPr>
        <w:t>此类案例主要包括：</w:t>
      </w:r>
      <w:r w:rsidRPr="00846F29">
        <w:rPr>
          <w:rFonts w:ascii="仿宋" w:eastAsia="仿宋" w:hAnsi="仿宋" w:hint="eastAsia"/>
          <w:sz w:val="32"/>
          <w:szCs w:val="32"/>
        </w:rPr>
        <w:t>各种校园文化社区建设案例（如党建社区、国学社区、通识教育社区等各种校园社区建设案例）；</w:t>
      </w:r>
      <w:r w:rsidRPr="00846F29">
        <w:rPr>
          <w:rFonts w:ascii="仿宋" w:eastAsia="仿宋" w:hAnsi="仿宋" w:hint="eastAsia"/>
          <w:sz w:val="32"/>
          <w:szCs w:val="32"/>
        </w:rPr>
        <w:lastRenderedPageBreak/>
        <w:t>经典阅读活动案例；社团文化活动案例；校园文化艺术活动（晚会、音乐节等）案例；专业学习辅导方法创新案例（为促进或辅导学生进行专业理论学习、提高学生动手能力而进行的各种活动案例）；提升学生文化素养的活动案例（普通话大赛、演讲比赛、歌咏比赛、校园歌手大赛、专业知识大赛、建模比赛、专业学习交流研讨会、学习小组活动、课外科研活动、学术活动月活动等）；宿舍文化建设案例（宿舍文化节、美食节、宿舍环境、宿舍联谊）；公益文化活动案例（普法宣传、理论宣讲、环境保护、慈善募捐、义卖、助残、扶贫、敬老、尊师等）。</w:t>
      </w:r>
    </w:p>
    <w:p w14:paraId="4FE07AE1" w14:textId="71D6F628" w:rsidR="00616BF6" w:rsidRPr="00766185" w:rsidRDefault="00846F29" w:rsidP="00322C98">
      <w:pPr>
        <w:adjustRightInd w:val="0"/>
        <w:snapToGrid w:val="0"/>
        <w:spacing w:line="360" w:lineRule="auto"/>
        <w:ind w:firstLine="660"/>
        <w:rPr>
          <w:rFonts w:ascii="仿宋" w:eastAsia="仿宋" w:hAnsi="仿宋"/>
          <w:sz w:val="32"/>
          <w:szCs w:val="32"/>
        </w:rPr>
      </w:pPr>
      <w:r w:rsidRPr="00766185">
        <w:rPr>
          <w:rFonts w:ascii="仿宋" w:eastAsia="仿宋" w:hAnsi="仿宋" w:hint="eastAsia"/>
          <w:sz w:val="32"/>
          <w:szCs w:val="32"/>
        </w:rPr>
        <w:t>4.校园危机事件以及舆情应对案例</w:t>
      </w:r>
    </w:p>
    <w:p w14:paraId="39071D84" w14:textId="6EABCCE6" w:rsidR="00846F29" w:rsidRPr="00846F29" w:rsidRDefault="00846F29" w:rsidP="00322C98">
      <w:pPr>
        <w:adjustRightInd w:val="0"/>
        <w:snapToGrid w:val="0"/>
        <w:spacing w:line="360" w:lineRule="auto"/>
        <w:ind w:firstLine="660"/>
        <w:rPr>
          <w:rFonts w:ascii="仿宋" w:eastAsia="仿宋" w:hAnsi="仿宋"/>
          <w:sz w:val="32"/>
          <w:szCs w:val="32"/>
        </w:rPr>
      </w:pPr>
      <w:r w:rsidRPr="00766185">
        <w:rPr>
          <w:rFonts w:ascii="仿宋" w:eastAsia="仿宋" w:hAnsi="仿宋" w:hint="eastAsia"/>
          <w:sz w:val="32"/>
          <w:szCs w:val="32"/>
        </w:rPr>
        <w:t>此类案例主要包括：</w:t>
      </w:r>
      <w:r w:rsidRPr="00846F29">
        <w:rPr>
          <w:rFonts w:ascii="仿宋" w:eastAsia="仿宋" w:hAnsi="仿宋" w:hint="eastAsia"/>
          <w:sz w:val="32"/>
          <w:szCs w:val="32"/>
        </w:rPr>
        <w:t>学生人身安全危机事件处理案例；公共卫生危机事件处理案例；自然灾害引发的危机事件处理案例；学校或教师信誉危机事件处理案例；学校事务管理中各种矛盾冲突引发的危机事件处理案例；学校基础设施或设备使用引发的危机事件处理案例；校园暴力事件引发的危机；师生冲突事件引发的危机处理案例；教师或学生与管理部门矛盾冲突引发的危机事件处理案例；社会热点问题引发的校园危机事件处理案例；校外人员与师生冲突；</w:t>
      </w:r>
      <w:proofErr w:type="gramStart"/>
      <w:r w:rsidRPr="00846F29">
        <w:rPr>
          <w:rFonts w:ascii="仿宋" w:eastAsia="仿宋" w:hAnsi="仿宋" w:hint="eastAsia"/>
          <w:sz w:val="32"/>
          <w:szCs w:val="32"/>
        </w:rPr>
        <w:t>学闹引发</w:t>
      </w:r>
      <w:proofErr w:type="gramEnd"/>
      <w:r w:rsidRPr="00846F29">
        <w:rPr>
          <w:rFonts w:ascii="仿宋" w:eastAsia="仿宋" w:hAnsi="仿宋" w:hint="eastAsia"/>
          <w:sz w:val="32"/>
          <w:szCs w:val="32"/>
        </w:rPr>
        <w:t>的危机处理案例等。</w:t>
      </w:r>
    </w:p>
    <w:p w14:paraId="1830DFA5" w14:textId="746C4714" w:rsidR="00322C98" w:rsidRDefault="00846F29" w:rsidP="00322C98">
      <w:pPr>
        <w:adjustRightInd w:val="0"/>
        <w:snapToGrid w:val="0"/>
        <w:spacing w:line="360" w:lineRule="auto"/>
        <w:jc w:val="left"/>
        <w:rPr>
          <w:b/>
          <w:sz w:val="32"/>
          <w:szCs w:val="32"/>
        </w:rPr>
      </w:pPr>
      <w:r>
        <w:rPr>
          <w:rFonts w:hint="eastAsia"/>
          <w:b/>
          <w:sz w:val="28"/>
          <w:szCs w:val="28"/>
        </w:rPr>
        <w:t xml:space="preserve">   </w:t>
      </w:r>
      <w:r w:rsidRPr="00846F29">
        <w:rPr>
          <w:rFonts w:hint="eastAsia"/>
          <w:b/>
          <w:sz w:val="32"/>
          <w:szCs w:val="32"/>
        </w:rPr>
        <w:t xml:space="preserve"> </w:t>
      </w:r>
    </w:p>
    <w:p w14:paraId="78EFB87B" w14:textId="77777777" w:rsidR="00436DF9" w:rsidRDefault="00436DF9" w:rsidP="00322C98">
      <w:pPr>
        <w:adjustRightInd w:val="0"/>
        <w:snapToGrid w:val="0"/>
        <w:spacing w:line="360" w:lineRule="auto"/>
        <w:jc w:val="left"/>
        <w:rPr>
          <w:b/>
          <w:sz w:val="32"/>
          <w:szCs w:val="32"/>
        </w:rPr>
      </w:pPr>
    </w:p>
    <w:p w14:paraId="61042B51" w14:textId="25DFDD13" w:rsidR="00846F29" w:rsidRPr="00846F29" w:rsidRDefault="00846F29" w:rsidP="00322C98">
      <w:pPr>
        <w:adjustRightInd w:val="0"/>
        <w:snapToGrid w:val="0"/>
        <w:spacing w:line="360" w:lineRule="auto"/>
        <w:ind w:firstLineChars="200" w:firstLine="640"/>
        <w:jc w:val="left"/>
        <w:rPr>
          <w:rFonts w:ascii="黑体" w:eastAsia="黑体" w:hAnsi="黑体"/>
          <w:sz w:val="32"/>
          <w:szCs w:val="32"/>
        </w:rPr>
      </w:pPr>
      <w:r w:rsidRPr="00846F29">
        <w:rPr>
          <w:rFonts w:ascii="黑体" w:eastAsia="黑体" w:hAnsi="黑体" w:hint="eastAsia"/>
          <w:sz w:val="32"/>
          <w:szCs w:val="32"/>
        </w:rPr>
        <w:lastRenderedPageBreak/>
        <w:t>二、写作规范</w:t>
      </w:r>
    </w:p>
    <w:p w14:paraId="77FE9E82" w14:textId="77777777" w:rsidR="00846F29" w:rsidRPr="00846F29" w:rsidRDefault="00846F29" w:rsidP="00322C98">
      <w:pPr>
        <w:adjustRightInd w:val="0"/>
        <w:snapToGrid w:val="0"/>
        <w:spacing w:line="360" w:lineRule="auto"/>
        <w:jc w:val="left"/>
        <w:rPr>
          <w:rFonts w:ascii="仿宋" w:eastAsia="仿宋" w:hAnsi="仿宋"/>
          <w:sz w:val="32"/>
          <w:szCs w:val="32"/>
        </w:rPr>
      </w:pPr>
      <w:r>
        <w:rPr>
          <w:rFonts w:hint="eastAsia"/>
          <w:sz w:val="28"/>
          <w:szCs w:val="28"/>
        </w:rPr>
        <w:t xml:space="preserve">   </w:t>
      </w:r>
      <w:r w:rsidRPr="00846F29">
        <w:rPr>
          <w:rFonts w:hint="eastAsia"/>
          <w:sz w:val="32"/>
          <w:szCs w:val="32"/>
        </w:rPr>
        <w:t xml:space="preserve"> </w:t>
      </w:r>
      <w:r w:rsidRPr="00846F29">
        <w:rPr>
          <w:rFonts w:ascii="仿宋" w:eastAsia="仿宋" w:hAnsi="仿宋" w:hint="eastAsia"/>
          <w:sz w:val="32"/>
          <w:szCs w:val="32"/>
        </w:rPr>
        <w:t>1.内容真实。案例内容以真实活动经历和实践经验为基础，没有落实于行动的活动策划方案、没有真实活动为基础的想象素材不属于本次案例征集对象。</w:t>
      </w:r>
    </w:p>
    <w:p w14:paraId="7E13EA7E" w14:textId="77777777" w:rsidR="00846F29" w:rsidRPr="00846F29" w:rsidRDefault="00846F29" w:rsidP="00322C98">
      <w:pPr>
        <w:adjustRightInd w:val="0"/>
        <w:snapToGrid w:val="0"/>
        <w:spacing w:line="360" w:lineRule="auto"/>
        <w:jc w:val="left"/>
        <w:rPr>
          <w:rFonts w:ascii="仿宋" w:eastAsia="仿宋" w:hAnsi="仿宋"/>
          <w:sz w:val="32"/>
          <w:szCs w:val="32"/>
        </w:rPr>
      </w:pPr>
      <w:r w:rsidRPr="00846F29">
        <w:rPr>
          <w:rFonts w:ascii="仿宋" w:eastAsia="仿宋" w:hAnsi="仿宋" w:hint="eastAsia"/>
          <w:sz w:val="32"/>
          <w:szCs w:val="32"/>
        </w:rPr>
        <w:t xml:space="preserve">    2.格式规范。案例要素包括：案例标题、基本理念（活动指导思想或依据的价值观）、要解决的问题、预期目标、方法设计、活动过程的完整叙述（这部分为案例主体）、活动效果（突出育人成效）、活动经验反思。</w:t>
      </w:r>
    </w:p>
    <w:p w14:paraId="5D17DAFC" w14:textId="77777777" w:rsidR="00846F29" w:rsidRPr="00846F29" w:rsidRDefault="00846F29" w:rsidP="00322C98">
      <w:pPr>
        <w:adjustRightInd w:val="0"/>
        <w:snapToGrid w:val="0"/>
        <w:spacing w:line="360" w:lineRule="auto"/>
        <w:jc w:val="left"/>
        <w:rPr>
          <w:rFonts w:ascii="仿宋" w:eastAsia="仿宋" w:hAnsi="仿宋"/>
          <w:sz w:val="32"/>
          <w:szCs w:val="32"/>
        </w:rPr>
      </w:pPr>
      <w:r w:rsidRPr="00846F29">
        <w:rPr>
          <w:rFonts w:ascii="仿宋" w:eastAsia="仿宋" w:hAnsi="仿宋" w:hint="eastAsia"/>
          <w:sz w:val="32"/>
          <w:szCs w:val="32"/>
        </w:rPr>
        <w:t xml:space="preserve">    3.文字水平。语言通顺，叙述简洁，重点突出。</w:t>
      </w:r>
    </w:p>
    <w:p w14:paraId="7738CF15" w14:textId="77777777" w:rsidR="00846F29" w:rsidRPr="00846F29" w:rsidRDefault="00846F29" w:rsidP="00322C98">
      <w:pPr>
        <w:adjustRightInd w:val="0"/>
        <w:snapToGrid w:val="0"/>
        <w:spacing w:line="360" w:lineRule="auto"/>
        <w:jc w:val="left"/>
        <w:rPr>
          <w:rFonts w:ascii="仿宋" w:eastAsia="仿宋" w:hAnsi="仿宋"/>
          <w:sz w:val="32"/>
          <w:szCs w:val="32"/>
        </w:rPr>
      </w:pPr>
      <w:r w:rsidRPr="00846F29">
        <w:rPr>
          <w:rFonts w:ascii="仿宋" w:eastAsia="仿宋" w:hAnsi="仿宋" w:hint="eastAsia"/>
          <w:sz w:val="32"/>
          <w:szCs w:val="32"/>
        </w:rPr>
        <w:t xml:space="preserve">    4.文本篇幅。每个案例的叙述文本字数5000字左右，最多不超过一万字。</w:t>
      </w:r>
    </w:p>
    <w:p w14:paraId="596D5B27" w14:textId="77777777" w:rsidR="00846F29" w:rsidRPr="00846F29" w:rsidRDefault="00846F29" w:rsidP="00322C98">
      <w:pPr>
        <w:adjustRightInd w:val="0"/>
        <w:snapToGrid w:val="0"/>
        <w:spacing w:line="360" w:lineRule="auto"/>
        <w:ind w:firstLine="560"/>
        <w:jc w:val="left"/>
        <w:rPr>
          <w:rFonts w:ascii="仿宋" w:eastAsia="仿宋" w:hAnsi="仿宋"/>
          <w:sz w:val="32"/>
          <w:szCs w:val="32"/>
        </w:rPr>
      </w:pPr>
      <w:r w:rsidRPr="00846F29">
        <w:rPr>
          <w:rFonts w:ascii="仿宋" w:eastAsia="仿宋" w:hAnsi="仿宋" w:hint="eastAsia"/>
          <w:sz w:val="32"/>
          <w:szCs w:val="32"/>
        </w:rPr>
        <w:t>5.图片格式。如果案例文本有插图或附有活动图片，请附加图片文字说明。</w:t>
      </w:r>
    </w:p>
    <w:bookmarkEnd w:id="2"/>
    <w:p w14:paraId="534ED131" w14:textId="77777777" w:rsidR="00846F29" w:rsidRPr="00DF3A9C" w:rsidRDefault="00846F29" w:rsidP="00322C98">
      <w:pPr>
        <w:adjustRightInd w:val="0"/>
        <w:snapToGrid w:val="0"/>
        <w:spacing w:line="360" w:lineRule="auto"/>
        <w:jc w:val="left"/>
        <w:rPr>
          <w:rFonts w:ascii="黑体" w:eastAsia="黑体" w:hAnsi="黑体"/>
          <w:sz w:val="32"/>
          <w:szCs w:val="28"/>
        </w:rPr>
      </w:pPr>
      <w:r w:rsidRPr="00DF3A9C">
        <w:rPr>
          <w:rFonts w:hint="eastAsia"/>
          <w:b/>
          <w:sz w:val="32"/>
          <w:szCs w:val="28"/>
        </w:rPr>
        <w:t xml:space="preserve">   </w:t>
      </w:r>
      <w:r w:rsidRPr="00DF3A9C">
        <w:rPr>
          <w:rFonts w:ascii="黑体" w:eastAsia="黑体" w:hAnsi="黑体" w:hint="eastAsia"/>
          <w:sz w:val="32"/>
          <w:szCs w:val="28"/>
        </w:rPr>
        <w:t xml:space="preserve"> 三、遴选规则</w:t>
      </w:r>
    </w:p>
    <w:p w14:paraId="11BC1F78" w14:textId="5632A8A5" w:rsidR="00846F29" w:rsidRPr="00846F29" w:rsidRDefault="00846F29" w:rsidP="00322C98">
      <w:pPr>
        <w:adjustRightInd w:val="0"/>
        <w:snapToGrid w:val="0"/>
        <w:spacing w:line="360" w:lineRule="auto"/>
        <w:ind w:firstLineChars="200" w:firstLine="640"/>
        <w:rPr>
          <w:rFonts w:ascii="仿宋" w:eastAsia="仿宋" w:hAnsi="仿宋"/>
          <w:sz w:val="32"/>
          <w:szCs w:val="32"/>
        </w:rPr>
      </w:pPr>
      <w:r w:rsidRPr="00846F29">
        <w:rPr>
          <w:rFonts w:ascii="仿宋" w:eastAsia="仿宋" w:hAnsi="仿宋" w:hint="eastAsia"/>
          <w:sz w:val="32"/>
          <w:szCs w:val="32"/>
        </w:rPr>
        <w:t>1.不限名额。每所高校可以提交多份案例。</w:t>
      </w:r>
    </w:p>
    <w:p w14:paraId="790FE9D3" w14:textId="707CA093" w:rsidR="00846F29" w:rsidRPr="00846F29" w:rsidRDefault="00846F29" w:rsidP="00322C98">
      <w:pPr>
        <w:adjustRightInd w:val="0"/>
        <w:snapToGrid w:val="0"/>
        <w:spacing w:line="360" w:lineRule="auto"/>
        <w:ind w:firstLineChars="200" w:firstLine="640"/>
        <w:rPr>
          <w:rFonts w:ascii="仿宋" w:eastAsia="仿宋" w:hAnsi="仿宋"/>
          <w:sz w:val="32"/>
          <w:szCs w:val="32"/>
        </w:rPr>
      </w:pPr>
      <w:r w:rsidRPr="00846F29">
        <w:rPr>
          <w:rFonts w:ascii="仿宋" w:eastAsia="仿宋" w:hAnsi="仿宋" w:hint="eastAsia"/>
          <w:sz w:val="32"/>
          <w:szCs w:val="32"/>
        </w:rPr>
        <w:t>2.奖项设置。教育部高校辅导员培训和研修基地（华南师范大学）、广东省高等学校思想政治教育研究会将组织专家对征集案例进行评选，设置一等奖、二等奖、三等奖及优秀奖若干名。优秀案例优先推荐到广东省高等学校思想政治教育研究会主办的学术刊物《思想教育探索》发表。</w:t>
      </w:r>
    </w:p>
    <w:p w14:paraId="728A3C6F" w14:textId="61D6A65C" w:rsidR="00846F29" w:rsidRPr="00846F29" w:rsidRDefault="00846F29" w:rsidP="00322C98">
      <w:pPr>
        <w:adjustRightInd w:val="0"/>
        <w:snapToGrid w:val="0"/>
        <w:spacing w:line="360" w:lineRule="auto"/>
        <w:ind w:firstLineChars="200" w:firstLine="640"/>
        <w:rPr>
          <w:rFonts w:ascii="仿宋" w:eastAsia="仿宋" w:hAnsi="仿宋"/>
          <w:sz w:val="32"/>
          <w:szCs w:val="32"/>
        </w:rPr>
      </w:pPr>
      <w:r w:rsidRPr="00846F29">
        <w:rPr>
          <w:rFonts w:ascii="仿宋" w:eastAsia="仿宋" w:hAnsi="仿宋" w:hint="eastAsia"/>
          <w:sz w:val="32"/>
          <w:szCs w:val="32"/>
        </w:rPr>
        <w:t>3.征集时间。案例征集截止时间为：2019年2月23日。请以附件形式将案例文本发送到邮箱</w:t>
      </w:r>
      <w:r w:rsidRPr="00846F29">
        <w:rPr>
          <w:rFonts w:ascii="仿宋" w:eastAsia="仿宋" w:hAnsi="仿宋"/>
          <w:sz w:val="32"/>
          <w:szCs w:val="32"/>
        </w:rPr>
        <w:t>gdfdy@foxmail.com</w:t>
      </w:r>
      <w:r w:rsidRPr="00846F29">
        <w:rPr>
          <w:rFonts w:ascii="仿宋" w:eastAsia="仿宋" w:hAnsi="仿宋" w:hint="eastAsia"/>
          <w:sz w:val="32"/>
          <w:szCs w:val="32"/>
        </w:rPr>
        <w:t>。</w:t>
      </w:r>
      <w:r w:rsidRPr="00846F29">
        <w:rPr>
          <w:rFonts w:ascii="仿宋" w:eastAsia="仿宋" w:hAnsi="仿宋" w:hint="eastAsia"/>
          <w:sz w:val="32"/>
          <w:szCs w:val="32"/>
        </w:rPr>
        <w:lastRenderedPageBreak/>
        <w:t>文件命名格式：“</w:t>
      </w:r>
      <w:r w:rsidR="0081184D">
        <w:rPr>
          <w:rFonts w:ascii="仿宋" w:eastAsia="仿宋" w:hAnsi="仿宋" w:hint="eastAsia"/>
          <w:sz w:val="32"/>
          <w:szCs w:val="32"/>
        </w:rPr>
        <w:t>分类-</w:t>
      </w:r>
      <w:r w:rsidRPr="00846F29">
        <w:rPr>
          <w:rFonts w:ascii="仿宋" w:eastAsia="仿宋" w:hAnsi="仿宋" w:hint="eastAsia"/>
          <w:sz w:val="32"/>
          <w:szCs w:val="32"/>
        </w:rPr>
        <w:t>高校名称-案例作者-案例名称”。2019年3月中旬公布案例评选结果。</w:t>
      </w:r>
    </w:p>
    <w:p w14:paraId="3C3D6709" w14:textId="77777777" w:rsidR="00846F29" w:rsidRPr="007857D4" w:rsidRDefault="00846F29" w:rsidP="00322C98">
      <w:pPr>
        <w:adjustRightInd w:val="0"/>
        <w:snapToGrid w:val="0"/>
        <w:spacing w:line="360" w:lineRule="auto"/>
        <w:ind w:firstLineChars="200" w:firstLine="640"/>
        <w:jc w:val="left"/>
        <w:rPr>
          <w:rFonts w:ascii="黑体" w:eastAsia="黑体" w:hAnsi="黑体"/>
          <w:sz w:val="32"/>
          <w:szCs w:val="32"/>
        </w:rPr>
      </w:pPr>
      <w:r w:rsidRPr="007857D4">
        <w:rPr>
          <w:rFonts w:ascii="黑体" w:eastAsia="黑体" w:hAnsi="黑体" w:hint="eastAsia"/>
          <w:sz w:val="32"/>
          <w:szCs w:val="32"/>
        </w:rPr>
        <w:t>四、联系方式</w:t>
      </w:r>
    </w:p>
    <w:p w14:paraId="02E482AE" w14:textId="29C22B20" w:rsidR="00846F29" w:rsidRPr="007857D4" w:rsidRDefault="00846F29" w:rsidP="00322C98">
      <w:pPr>
        <w:adjustRightInd w:val="0"/>
        <w:snapToGrid w:val="0"/>
        <w:spacing w:line="360" w:lineRule="auto"/>
        <w:ind w:firstLine="560"/>
        <w:jc w:val="left"/>
        <w:rPr>
          <w:rFonts w:ascii="仿宋" w:eastAsia="仿宋" w:hAnsi="仿宋"/>
          <w:sz w:val="32"/>
          <w:szCs w:val="32"/>
        </w:rPr>
      </w:pPr>
      <w:r w:rsidRPr="007857D4">
        <w:rPr>
          <w:rFonts w:ascii="仿宋" w:eastAsia="仿宋" w:hAnsi="仿宋" w:hint="eastAsia"/>
          <w:sz w:val="32"/>
          <w:szCs w:val="32"/>
        </w:rPr>
        <w:t>教育部高校辅导员培训和研修基地（华南师范大学）办公室</w:t>
      </w:r>
      <w:proofErr w:type="gramStart"/>
      <w:r w:rsidRPr="007857D4">
        <w:rPr>
          <w:rFonts w:ascii="仿宋" w:eastAsia="仿宋" w:hAnsi="仿宋" w:hint="eastAsia"/>
          <w:sz w:val="32"/>
          <w:szCs w:val="32"/>
        </w:rPr>
        <w:t>陈杰聪</w:t>
      </w:r>
      <w:proofErr w:type="gramEnd"/>
      <w:r w:rsidRPr="007857D4">
        <w:rPr>
          <w:rFonts w:ascii="仿宋" w:eastAsia="仿宋" w:hAnsi="仿宋" w:hint="eastAsia"/>
          <w:sz w:val="32"/>
          <w:szCs w:val="32"/>
        </w:rPr>
        <w:t>1</w:t>
      </w:r>
      <w:r w:rsidRPr="007857D4">
        <w:rPr>
          <w:rFonts w:ascii="仿宋" w:eastAsia="仿宋" w:hAnsi="仿宋"/>
          <w:sz w:val="32"/>
          <w:szCs w:val="32"/>
        </w:rPr>
        <w:t>3392601536</w:t>
      </w:r>
      <w:r w:rsidRPr="007857D4">
        <w:rPr>
          <w:rFonts w:ascii="仿宋" w:eastAsia="仿宋" w:hAnsi="仿宋" w:hint="eastAsia"/>
          <w:sz w:val="32"/>
          <w:szCs w:val="32"/>
        </w:rPr>
        <w:t>；</w:t>
      </w:r>
      <w:proofErr w:type="gramStart"/>
      <w:r w:rsidRPr="007857D4">
        <w:rPr>
          <w:rFonts w:ascii="仿宋" w:eastAsia="仿宋" w:hAnsi="仿宋" w:hint="eastAsia"/>
          <w:sz w:val="32"/>
          <w:szCs w:val="32"/>
        </w:rPr>
        <w:t>陈晓啦</w:t>
      </w:r>
      <w:proofErr w:type="gramEnd"/>
      <w:r w:rsidRPr="007857D4">
        <w:rPr>
          <w:rFonts w:ascii="仿宋" w:eastAsia="仿宋" w:hAnsi="仿宋" w:hint="eastAsia"/>
          <w:sz w:val="32"/>
          <w:szCs w:val="32"/>
        </w:rPr>
        <w:t>1</w:t>
      </w:r>
      <w:r w:rsidRPr="007857D4">
        <w:rPr>
          <w:rFonts w:ascii="仿宋" w:eastAsia="仿宋" w:hAnsi="仿宋"/>
          <w:sz w:val="32"/>
          <w:szCs w:val="32"/>
        </w:rPr>
        <w:t>5902013504</w:t>
      </w:r>
      <w:r w:rsidRPr="007857D4">
        <w:rPr>
          <w:rFonts w:ascii="仿宋" w:eastAsia="仿宋" w:hAnsi="仿宋" w:hint="eastAsia"/>
          <w:sz w:val="32"/>
          <w:szCs w:val="32"/>
        </w:rPr>
        <w:t>。</w:t>
      </w:r>
    </w:p>
    <w:p w14:paraId="1375F1DB" w14:textId="6769D02A" w:rsidR="00846F29" w:rsidRDefault="00846F29" w:rsidP="00846F29">
      <w:pPr>
        <w:jc w:val="right"/>
        <w:rPr>
          <w:sz w:val="28"/>
          <w:szCs w:val="28"/>
        </w:rPr>
      </w:pPr>
    </w:p>
    <w:p w14:paraId="6163CA4D" w14:textId="77777777" w:rsidR="000941E3" w:rsidRDefault="000941E3" w:rsidP="00846F29">
      <w:pPr>
        <w:jc w:val="right"/>
        <w:rPr>
          <w:sz w:val="28"/>
          <w:szCs w:val="28"/>
        </w:rPr>
      </w:pPr>
    </w:p>
    <w:p w14:paraId="5494BDA2" w14:textId="014C832B" w:rsidR="009A64C3" w:rsidRPr="009A64C3" w:rsidRDefault="00846F29" w:rsidP="009A64C3">
      <w:pPr>
        <w:jc w:val="left"/>
        <w:rPr>
          <w:rFonts w:ascii="仿宋" w:eastAsia="仿宋" w:hAnsi="仿宋"/>
          <w:spacing w:val="-40"/>
          <w:sz w:val="32"/>
          <w:szCs w:val="32"/>
        </w:rPr>
      </w:pPr>
      <w:r w:rsidRPr="009A64C3">
        <w:rPr>
          <w:rFonts w:ascii="仿宋" w:eastAsia="仿宋" w:hAnsi="仿宋" w:hint="eastAsia"/>
          <w:spacing w:val="-40"/>
          <w:sz w:val="32"/>
          <w:szCs w:val="32"/>
        </w:rPr>
        <w:t>教育部高校辅导员培训和研修基地</w:t>
      </w:r>
      <w:r w:rsidR="009A64C3">
        <w:rPr>
          <w:rFonts w:ascii="仿宋" w:eastAsia="仿宋" w:hAnsi="仿宋" w:hint="eastAsia"/>
          <w:spacing w:val="-40"/>
          <w:sz w:val="32"/>
          <w:szCs w:val="32"/>
        </w:rPr>
        <w:t xml:space="preserve"> </w:t>
      </w:r>
      <w:r w:rsidR="009A64C3">
        <w:rPr>
          <w:rFonts w:ascii="仿宋" w:eastAsia="仿宋" w:hAnsi="仿宋"/>
          <w:spacing w:val="-40"/>
          <w:sz w:val="32"/>
          <w:szCs w:val="32"/>
        </w:rPr>
        <w:t xml:space="preserve">         </w:t>
      </w:r>
      <w:r w:rsidR="009A64C3" w:rsidRPr="009A64C3">
        <w:rPr>
          <w:rFonts w:ascii="仿宋" w:eastAsia="仿宋" w:hAnsi="仿宋" w:hint="eastAsia"/>
          <w:spacing w:val="-40"/>
          <w:sz w:val="32"/>
          <w:szCs w:val="32"/>
        </w:rPr>
        <w:t>广东省高等学校思想政治教育研究会</w:t>
      </w:r>
    </w:p>
    <w:p w14:paraId="43AF082F" w14:textId="3FF2F931" w:rsidR="00D7416D" w:rsidRPr="00D7416D" w:rsidRDefault="00846F29" w:rsidP="00D7416D">
      <w:pPr>
        <w:ind w:firstLineChars="300" w:firstLine="720"/>
        <w:jc w:val="left"/>
        <w:rPr>
          <w:rFonts w:ascii="仿宋" w:eastAsia="仿宋" w:hAnsi="仿宋" w:hint="eastAsia"/>
          <w:sz w:val="32"/>
          <w:szCs w:val="32"/>
        </w:rPr>
      </w:pPr>
      <w:r w:rsidRPr="009A64C3">
        <w:rPr>
          <w:rFonts w:ascii="仿宋" w:eastAsia="仿宋" w:hAnsi="仿宋" w:hint="eastAsia"/>
          <w:spacing w:val="-40"/>
          <w:sz w:val="32"/>
          <w:szCs w:val="32"/>
        </w:rPr>
        <w:t>（华南师范大学）</w:t>
      </w:r>
      <w:r w:rsidRPr="007857D4">
        <w:rPr>
          <w:rFonts w:ascii="仿宋" w:eastAsia="仿宋" w:hAnsi="仿宋" w:hint="eastAsia"/>
          <w:sz w:val="32"/>
          <w:szCs w:val="32"/>
        </w:rPr>
        <w:t xml:space="preserve"> </w:t>
      </w:r>
      <w:bookmarkStart w:id="3" w:name="_GoBack"/>
      <w:bookmarkEnd w:id="3"/>
    </w:p>
    <w:bookmarkEnd w:id="1"/>
    <w:p w14:paraId="2AC62CBD" w14:textId="4BDBDEF1" w:rsidR="009E5D04" w:rsidRDefault="009A64C3" w:rsidP="00D7416D">
      <w:pPr>
        <w:ind w:firstLineChars="200" w:firstLine="64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2</w:t>
      </w:r>
      <w:r>
        <w:rPr>
          <w:rFonts w:ascii="仿宋" w:eastAsia="仿宋" w:hAnsi="仿宋"/>
          <w:sz w:val="32"/>
          <w:szCs w:val="32"/>
        </w:rPr>
        <w:t>019</w:t>
      </w:r>
      <w:r w:rsidRPr="007857D4">
        <w:rPr>
          <w:rFonts w:ascii="仿宋" w:eastAsia="仿宋" w:hAnsi="仿宋" w:hint="eastAsia"/>
          <w:sz w:val="32"/>
          <w:szCs w:val="32"/>
        </w:rPr>
        <w:t>年</w:t>
      </w:r>
      <w:r>
        <w:rPr>
          <w:rFonts w:ascii="仿宋" w:eastAsia="仿宋" w:hAnsi="仿宋" w:hint="eastAsia"/>
          <w:sz w:val="32"/>
          <w:szCs w:val="32"/>
        </w:rPr>
        <w:t>1</w:t>
      </w:r>
      <w:r w:rsidRPr="007857D4">
        <w:rPr>
          <w:rFonts w:ascii="仿宋" w:eastAsia="仿宋" w:hAnsi="仿宋" w:hint="eastAsia"/>
          <w:sz w:val="32"/>
          <w:szCs w:val="32"/>
        </w:rPr>
        <w:t>月</w:t>
      </w:r>
      <w:r>
        <w:rPr>
          <w:rFonts w:ascii="仿宋" w:eastAsia="仿宋" w:hAnsi="仿宋" w:hint="eastAsia"/>
          <w:sz w:val="32"/>
          <w:szCs w:val="32"/>
        </w:rPr>
        <w:t>2</w:t>
      </w:r>
      <w:r w:rsidRPr="007857D4">
        <w:rPr>
          <w:rFonts w:ascii="仿宋" w:eastAsia="仿宋" w:hAnsi="仿宋" w:hint="eastAsia"/>
          <w:sz w:val="32"/>
          <w:szCs w:val="32"/>
        </w:rPr>
        <w:t>日</w:t>
      </w:r>
    </w:p>
    <w:p w14:paraId="11980ADC" w14:textId="10E54B27" w:rsidR="009E5D04" w:rsidRDefault="009E5D04" w:rsidP="000941E3">
      <w:pPr>
        <w:ind w:right="960"/>
        <w:jc w:val="right"/>
        <w:rPr>
          <w:rFonts w:ascii="仿宋" w:eastAsia="仿宋" w:hAnsi="仿宋"/>
          <w:sz w:val="32"/>
          <w:szCs w:val="32"/>
        </w:rPr>
      </w:pPr>
    </w:p>
    <w:p w14:paraId="4780D79B" w14:textId="34DC373E" w:rsidR="009E5D04" w:rsidRDefault="009E5D04" w:rsidP="000941E3">
      <w:pPr>
        <w:ind w:right="960"/>
        <w:jc w:val="right"/>
        <w:rPr>
          <w:rFonts w:ascii="仿宋" w:eastAsia="仿宋" w:hAnsi="仿宋"/>
          <w:sz w:val="32"/>
          <w:szCs w:val="32"/>
        </w:rPr>
      </w:pPr>
    </w:p>
    <w:p w14:paraId="7F400881" w14:textId="56934BE6" w:rsidR="009E5D04" w:rsidRDefault="009E5D04" w:rsidP="000941E3">
      <w:pPr>
        <w:ind w:right="960"/>
        <w:jc w:val="right"/>
        <w:rPr>
          <w:rFonts w:ascii="仿宋" w:eastAsia="仿宋" w:hAnsi="仿宋"/>
          <w:sz w:val="32"/>
          <w:szCs w:val="32"/>
        </w:rPr>
      </w:pPr>
    </w:p>
    <w:p w14:paraId="6BD3AD50" w14:textId="32ACD272" w:rsidR="009E5D04" w:rsidRDefault="009E5D04" w:rsidP="000941E3">
      <w:pPr>
        <w:ind w:right="960"/>
        <w:jc w:val="right"/>
        <w:rPr>
          <w:rFonts w:ascii="仿宋" w:eastAsia="仿宋" w:hAnsi="仿宋"/>
          <w:sz w:val="32"/>
          <w:szCs w:val="32"/>
        </w:rPr>
      </w:pPr>
    </w:p>
    <w:p w14:paraId="2B1226F9" w14:textId="726DE3D6" w:rsidR="009E5D04" w:rsidRDefault="009E5D04" w:rsidP="000941E3">
      <w:pPr>
        <w:ind w:right="960"/>
        <w:jc w:val="right"/>
        <w:rPr>
          <w:rFonts w:ascii="仿宋" w:eastAsia="仿宋" w:hAnsi="仿宋"/>
          <w:sz w:val="32"/>
          <w:szCs w:val="32"/>
        </w:rPr>
      </w:pPr>
    </w:p>
    <w:p w14:paraId="7CCA9095" w14:textId="7DBFEF16" w:rsidR="009E5D04" w:rsidRDefault="009E5D04" w:rsidP="000941E3">
      <w:pPr>
        <w:ind w:right="960"/>
        <w:jc w:val="right"/>
        <w:rPr>
          <w:rFonts w:ascii="仿宋" w:eastAsia="仿宋" w:hAnsi="仿宋"/>
          <w:sz w:val="32"/>
          <w:szCs w:val="32"/>
        </w:rPr>
      </w:pPr>
    </w:p>
    <w:p w14:paraId="47442111" w14:textId="1BB56F9B" w:rsidR="009A64C3" w:rsidRDefault="009A64C3" w:rsidP="000941E3">
      <w:pPr>
        <w:ind w:right="960"/>
        <w:jc w:val="right"/>
        <w:rPr>
          <w:rFonts w:ascii="仿宋" w:eastAsia="仿宋" w:hAnsi="仿宋"/>
          <w:sz w:val="32"/>
          <w:szCs w:val="32"/>
        </w:rPr>
      </w:pPr>
    </w:p>
    <w:p w14:paraId="1A874C67" w14:textId="538ABCA5" w:rsidR="009A64C3" w:rsidRDefault="009A64C3" w:rsidP="000941E3">
      <w:pPr>
        <w:ind w:right="960"/>
        <w:jc w:val="right"/>
        <w:rPr>
          <w:rFonts w:ascii="仿宋" w:eastAsia="仿宋" w:hAnsi="仿宋"/>
          <w:sz w:val="32"/>
          <w:szCs w:val="32"/>
        </w:rPr>
      </w:pPr>
    </w:p>
    <w:p w14:paraId="0C73ECBF" w14:textId="564E16F4" w:rsidR="009A64C3" w:rsidRDefault="009A64C3" w:rsidP="000941E3">
      <w:pPr>
        <w:ind w:right="960"/>
        <w:jc w:val="right"/>
        <w:rPr>
          <w:rFonts w:ascii="仿宋" w:eastAsia="仿宋" w:hAnsi="仿宋"/>
          <w:sz w:val="32"/>
          <w:szCs w:val="32"/>
        </w:rPr>
      </w:pPr>
    </w:p>
    <w:p w14:paraId="0CD377FE" w14:textId="27AF0D96" w:rsidR="009A64C3" w:rsidRDefault="009A64C3" w:rsidP="000941E3">
      <w:pPr>
        <w:ind w:right="960"/>
        <w:jc w:val="right"/>
        <w:rPr>
          <w:rFonts w:ascii="仿宋" w:eastAsia="仿宋" w:hAnsi="仿宋"/>
          <w:sz w:val="32"/>
          <w:szCs w:val="32"/>
        </w:rPr>
      </w:pPr>
    </w:p>
    <w:p w14:paraId="58E43D7F" w14:textId="77777777" w:rsidR="009A64C3" w:rsidRDefault="009A64C3" w:rsidP="000941E3">
      <w:pPr>
        <w:ind w:right="960"/>
        <w:jc w:val="right"/>
        <w:rPr>
          <w:rFonts w:ascii="仿宋" w:eastAsia="仿宋" w:hAnsi="仿宋"/>
          <w:sz w:val="32"/>
          <w:szCs w:val="32"/>
        </w:rPr>
      </w:pPr>
    </w:p>
    <w:p w14:paraId="2E93CDAD" w14:textId="6D62F5BF" w:rsidR="009E5D04" w:rsidRPr="007857D4" w:rsidRDefault="009E5D04" w:rsidP="009E5D04">
      <w:pPr>
        <w:ind w:right="960"/>
        <w:jc w:val="left"/>
        <w:rPr>
          <w:rFonts w:ascii="仿宋" w:eastAsia="仿宋" w:hAnsi="仿宋"/>
          <w:sz w:val="32"/>
          <w:szCs w:val="32"/>
        </w:rPr>
      </w:pPr>
      <w:r>
        <w:rPr>
          <w:rFonts w:ascii="仿宋" w:eastAsia="仿宋" w:hAnsi="仿宋" w:hint="eastAsia"/>
          <w:sz w:val="32"/>
          <w:szCs w:val="32"/>
        </w:rPr>
        <w:t>公开方式：主动公开</w:t>
      </w:r>
    </w:p>
    <w:sectPr w:rsidR="009E5D04" w:rsidRPr="00785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649B8" w14:textId="77777777" w:rsidR="009274C3" w:rsidRDefault="009274C3" w:rsidP="00846F29">
      <w:r>
        <w:separator/>
      </w:r>
    </w:p>
  </w:endnote>
  <w:endnote w:type="continuationSeparator" w:id="0">
    <w:p w14:paraId="4EAA4DD4" w14:textId="77777777" w:rsidR="009274C3" w:rsidRDefault="009274C3" w:rsidP="0084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embedRegular r:id="rId1" w:subsetted="1" w:fontKey="{0314081B-6A1D-48B0-A533-6FA9FD223E04}"/>
    <w:embedBold r:id="rId2" w:subsetted="1" w:fontKey="{758E03A9-914F-417C-A436-2D51DB04DC77}"/>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6E4A2411-7B3F-4425-B0E0-5797E2E08174}"/>
  </w:font>
  <w:font w:name="Arial">
    <w:panose1 w:val="020B0604020202020204"/>
    <w:charset w:val="00"/>
    <w:family w:val="swiss"/>
    <w:pitch w:val="variable"/>
    <w:sig w:usb0="E0002EFF" w:usb1="C000785B" w:usb2="00000009" w:usb3="00000000" w:csb0="000001FF" w:csb1="00000000"/>
  </w:font>
  <w:font w:name="方正大黑_GBK">
    <w:panose1 w:val="03000509000000000000"/>
    <w:charset w:val="86"/>
    <w:family w:val="script"/>
    <w:pitch w:val="fixed"/>
    <w:sig w:usb0="00000001" w:usb1="080E0000" w:usb2="00000010" w:usb3="00000000" w:csb0="00040000" w:csb1="00000000"/>
    <w:embedRegular r:id="rId4" w:subsetted="1" w:fontKey="{2A5DDA91-A161-467A-A5A2-0ACA0ACCC623}"/>
  </w:font>
  <w:font w:name="方正大黑简体">
    <w:panose1 w:val="03000509000000000000"/>
    <w:charset w:val="86"/>
    <w:family w:val="script"/>
    <w:pitch w:val="fixed"/>
    <w:sig w:usb0="00000001" w:usb1="080E0000" w:usb2="00000010" w:usb3="00000000" w:csb0="00040000" w:csb1="00000000"/>
    <w:embedRegular r:id="rId5" w:subsetted="1" w:fontKey="{E1D08F76-1782-435C-9393-FE50537216D7}"/>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6" w:subsetted="1" w:fontKey="{5BE2955B-1989-4391-9D5E-ED7A35BB5D6C}"/>
  </w:font>
  <w:font w:name="黑体">
    <w:altName w:val="SimHei"/>
    <w:panose1 w:val="02010609060101010101"/>
    <w:charset w:val="86"/>
    <w:family w:val="modern"/>
    <w:pitch w:val="fixed"/>
    <w:sig w:usb0="800002BF" w:usb1="38CF7CFA" w:usb2="00000016" w:usb3="00000000" w:csb0="00040001" w:csb1="00000000"/>
    <w:embedRegular r:id="rId7" w:subsetted="1" w:fontKey="{65AF7986-CBEA-4CB5-B7A5-1DB2C8DC1C85}"/>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E0F22" w14:textId="77777777" w:rsidR="009274C3" w:rsidRDefault="009274C3" w:rsidP="00846F29">
      <w:r>
        <w:separator/>
      </w:r>
    </w:p>
  </w:footnote>
  <w:footnote w:type="continuationSeparator" w:id="0">
    <w:p w14:paraId="1D4E52B7" w14:textId="77777777" w:rsidR="009274C3" w:rsidRDefault="009274C3" w:rsidP="00846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39"/>
    <w:rsid w:val="0002781F"/>
    <w:rsid w:val="000941E3"/>
    <w:rsid w:val="00165C4A"/>
    <w:rsid w:val="00230392"/>
    <w:rsid w:val="002F06EF"/>
    <w:rsid w:val="00322C98"/>
    <w:rsid w:val="00391339"/>
    <w:rsid w:val="003930AB"/>
    <w:rsid w:val="00400F1C"/>
    <w:rsid w:val="00436DF9"/>
    <w:rsid w:val="004744B7"/>
    <w:rsid w:val="00546404"/>
    <w:rsid w:val="00575AA8"/>
    <w:rsid w:val="00616BF6"/>
    <w:rsid w:val="006E4ABB"/>
    <w:rsid w:val="00766185"/>
    <w:rsid w:val="00783602"/>
    <w:rsid w:val="007857D4"/>
    <w:rsid w:val="007D7B6B"/>
    <w:rsid w:val="007E1A16"/>
    <w:rsid w:val="0081184D"/>
    <w:rsid w:val="00846F29"/>
    <w:rsid w:val="00882ADA"/>
    <w:rsid w:val="008F355A"/>
    <w:rsid w:val="009274C3"/>
    <w:rsid w:val="009A0AFB"/>
    <w:rsid w:val="009A64C3"/>
    <w:rsid w:val="009E53C7"/>
    <w:rsid w:val="009E5D04"/>
    <w:rsid w:val="00AC76A8"/>
    <w:rsid w:val="00AD57F6"/>
    <w:rsid w:val="00B16614"/>
    <w:rsid w:val="00B7118A"/>
    <w:rsid w:val="00C5172D"/>
    <w:rsid w:val="00C53930"/>
    <w:rsid w:val="00D7416D"/>
    <w:rsid w:val="00DF3A9C"/>
    <w:rsid w:val="00EC1A34"/>
    <w:rsid w:val="00F55A9A"/>
    <w:rsid w:val="00FF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9E490"/>
  <w15:chartTrackingRefBased/>
  <w15:docId w15:val="{6CE4D832-132D-43F4-BB6A-F4F0A507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F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6F29"/>
    <w:rPr>
      <w:sz w:val="18"/>
      <w:szCs w:val="18"/>
    </w:rPr>
  </w:style>
  <w:style w:type="paragraph" w:styleId="a5">
    <w:name w:val="footer"/>
    <w:basedOn w:val="a"/>
    <w:link w:val="a6"/>
    <w:uiPriority w:val="99"/>
    <w:unhideWhenUsed/>
    <w:rsid w:val="00846F29"/>
    <w:pPr>
      <w:tabs>
        <w:tab w:val="center" w:pos="4153"/>
        <w:tab w:val="right" w:pos="8306"/>
      </w:tabs>
      <w:snapToGrid w:val="0"/>
      <w:jc w:val="left"/>
    </w:pPr>
    <w:rPr>
      <w:sz w:val="18"/>
      <w:szCs w:val="18"/>
    </w:rPr>
  </w:style>
  <w:style w:type="character" w:customStyle="1" w:styleId="a6">
    <w:name w:val="页脚 字符"/>
    <w:basedOn w:val="a0"/>
    <w:link w:val="a5"/>
    <w:uiPriority w:val="99"/>
    <w:rsid w:val="00846F29"/>
    <w:rPr>
      <w:sz w:val="18"/>
      <w:szCs w:val="18"/>
    </w:rPr>
  </w:style>
  <w:style w:type="paragraph" w:styleId="a7">
    <w:name w:val="Balloon Text"/>
    <w:basedOn w:val="a"/>
    <w:link w:val="a8"/>
    <w:uiPriority w:val="99"/>
    <w:semiHidden/>
    <w:unhideWhenUsed/>
    <w:rsid w:val="00766185"/>
    <w:rPr>
      <w:sz w:val="18"/>
      <w:szCs w:val="18"/>
    </w:rPr>
  </w:style>
  <w:style w:type="character" w:customStyle="1" w:styleId="a8">
    <w:name w:val="批注框文本 字符"/>
    <w:basedOn w:val="a0"/>
    <w:link w:val="a7"/>
    <w:uiPriority w:val="99"/>
    <w:semiHidden/>
    <w:rsid w:val="00766185"/>
    <w:rPr>
      <w:sz w:val="18"/>
      <w:szCs w:val="18"/>
    </w:rPr>
  </w:style>
  <w:style w:type="paragraph" w:styleId="a9">
    <w:name w:val="Date"/>
    <w:basedOn w:val="a"/>
    <w:next w:val="a"/>
    <w:link w:val="aa"/>
    <w:uiPriority w:val="99"/>
    <w:semiHidden/>
    <w:unhideWhenUsed/>
    <w:rsid w:val="009E5D04"/>
    <w:pPr>
      <w:ind w:leftChars="2500" w:left="100"/>
    </w:pPr>
  </w:style>
  <w:style w:type="character" w:customStyle="1" w:styleId="aa">
    <w:name w:val="日期 字符"/>
    <w:basedOn w:val="a0"/>
    <w:link w:val="a9"/>
    <w:uiPriority w:val="99"/>
    <w:semiHidden/>
    <w:rsid w:val="009E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陈杰聪</dc:creator>
  <cp:keywords/>
  <dc:description/>
  <cp:lastModifiedBy>陈杰聪</cp:lastModifiedBy>
  <cp:revision>3</cp:revision>
  <cp:lastPrinted>2019-01-08T03:39:00Z</cp:lastPrinted>
  <dcterms:created xsi:type="dcterms:W3CDTF">2019-01-08T03:08:00Z</dcterms:created>
  <dcterms:modified xsi:type="dcterms:W3CDTF">2019-01-08T03:51:00Z</dcterms:modified>
</cp:coreProperties>
</file>