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49" w:rsidRPr="00DA11EE" w:rsidRDefault="00DC1851">
      <w:pPr>
        <w:spacing w:line="4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 w:rsidRPr="00DA11E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广东海洋大学班级心理委员管理办法</w:t>
      </w:r>
      <w:r w:rsidRPr="00DA11E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(</w:t>
      </w:r>
      <w:r w:rsidRPr="00DA11E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试行</w:t>
      </w:r>
      <w:r w:rsidRPr="00DA11E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)</w:t>
      </w:r>
    </w:p>
    <w:p w:rsidR="00FA3249" w:rsidRPr="00DA11EE" w:rsidRDefault="00DC1851" w:rsidP="00AE4052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第一章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总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则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第一条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为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优化我校班级心理委员的管理，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培养和建设具有自助与助人能力的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班级心理委员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队伍，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依据《广东海洋大学学生班委会干部管理暂行办法》（</w:t>
      </w:r>
      <w:r w:rsidRPr="00DA11EE">
        <w:rPr>
          <w:rFonts w:ascii="宋体" w:eastAsia="宋体" w:hAnsi="宋体" w:cs="宋体" w:hint="eastAsia"/>
          <w:color w:val="000000" w:themeColor="text1"/>
          <w:sz w:val="26"/>
          <w:szCs w:val="20"/>
          <w:lang w:bidi="ar"/>
        </w:rPr>
        <w:t>校学生〔2010〕</w:t>
      </w:r>
      <w:r w:rsidRPr="00DA11EE">
        <w:rPr>
          <w:rFonts w:ascii="宋体" w:eastAsia="宋体" w:hAnsi="宋体" w:cs="宋体" w:hint="eastAsia"/>
          <w:color w:val="000000" w:themeColor="text1"/>
          <w:sz w:val="26"/>
          <w:szCs w:val="26"/>
        </w:rPr>
        <w:t>19号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），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制定本</w:t>
      </w:r>
      <w:r w:rsidR="00A971C7" w:rsidRPr="00DA11EE">
        <w:rPr>
          <w:rFonts w:ascii="Times New Roman" w:hAnsi="Times New Roman" w:cs="Times New Roman" w:hint="eastAsia"/>
          <w:color w:val="000000" w:themeColor="text1"/>
          <w:sz w:val="24"/>
        </w:rPr>
        <w:t>办法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二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班级心理委员工作目标：通过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主动关心同学，为需要心理帮扶的同学提供支持和相关信息；提醒同学必要时勇于求助，及时求助。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三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为班委会成员，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享有与其他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班委会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成员同等的权利和义务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FA3249" w:rsidRPr="00DA11EE" w:rsidRDefault="00DC1851" w:rsidP="00AE4052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第二章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工作职责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第四条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班级心理委员</w:t>
      </w:r>
      <w:r w:rsidR="00B71188" w:rsidRPr="00DA11EE">
        <w:rPr>
          <w:rFonts w:ascii="Times New Roman" w:hAnsi="Times New Roman" w:cs="Times New Roman" w:hint="eastAsia"/>
          <w:color w:val="000000" w:themeColor="text1"/>
          <w:sz w:val="24"/>
        </w:rPr>
        <w:t>应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服务班级同学，积极宣传心理健康知识，及时了</w:t>
      </w:r>
      <w:r w:rsidR="002E3426" w:rsidRPr="00DA11EE">
        <w:rPr>
          <w:rFonts w:ascii="Times New Roman" w:hAnsi="Times New Roman" w:cs="Times New Roman" w:hint="eastAsia"/>
          <w:color w:val="000000" w:themeColor="text1"/>
          <w:sz w:val="24"/>
        </w:rPr>
        <w:t>解和反映同学心理健康状况，组织开展班级心理健康教育活动，维护同学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第五条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对因生活事件出现心理困惑的同学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、主动寻求帮助的同学</w:t>
      </w:r>
      <w:r w:rsidR="002E3426" w:rsidRPr="00DA11EE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应积极主动进行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沟通交流、陪伴或转介给班主任</w:t>
      </w:r>
      <w:r w:rsidR="0094271C"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辅导员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第六条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对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“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常见心理问题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”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，实行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周</w:t>
      </w:r>
      <w:r w:rsidR="00AE4052" w:rsidRPr="00DA11EE">
        <w:rPr>
          <w:rFonts w:ascii="Times New Roman" w:hAnsi="Times New Roman" w:cs="Times New Roman" w:hint="eastAsia"/>
          <w:color w:val="000000" w:themeColor="text1"/>
          <w:sz w:val="24"/>
        </w:rPr>
        <w:t>排查和月汇报制度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。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各</w:t>
      </w:r>
      <w:r w:rsidR="00B71188" w:rsidRPr="00DA11EE">
        <w:rPr>
          <w:rFonts w:ascii="Times New Roman" w:hAnsi="Times New Roman" w:cs="Times New Roman" w:hint="eastAsia"/>
          <w:color w:val="000000" w:themeColor="text1"/>
          <w:sz w:val="24"/>
        </w:rPr>
        <w:t>宿舍长每周</w:t>
      </w:r>
      <w:r w:rsidR="00A971C7" w:rsidRPr="00DA11EE">
        <w:rPr>
          <w:rFonts w:ascii="Times New Roman" w:hAnsi="Times New Roman" w:cs="Times New Roman" w:hint="eastAsia"/>
          <w:color w:val="000000" w:themeColor="text1"/>
          <w:sz w:val="24"/>
        </w:rPr>
        <w:t>末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将本宿舍同学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上一周的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心理健康状况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排查情况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报</w:t>
      </w:r>
      <w:r w:rsidR="008F2F7E" w:rsidRPr="00DA11EE">
        <w:rPr>
          <w:rFonts w:ascii="Times New Roman" w:hAnsi="Times New Roman" w:cs="Times New Roman" w:hint="eastAsia"/>
          <w:color w:val="000000" w:themeColor="text1"/>
          <w:sz w:val="24"/>
        </w:rPr>
        <w:t>送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给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本班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心理委员，各班级心理委员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每月</w:t>
      </w:r>
      <w:r w:rsidR="00A971C7" w:rsidRPr="00DA11EE">
        <w:rPr>
          <w:rFonts w:ascii="Times New Roman" w:hAnsi="Times New Roman" w:cs="Times New Roman" w:hint="eastAsia"/>
          <w:color w:val="000000" w:themeColor="text1"/>
          <w:sz w:val="24"/>
        </w:rPr>
        <w:t>初</w:t>
      </w:r>
      <w:r w:rsidR="00CF2032" w:rsidRPr="00DA11EE">
        <w:rPr>
          <w:rFonts w:ascii="Times New Roman" w:hAnsi="Times New Roman" w:cs="Times New Roman" w:hint="eastAsia"/>
          <w:color w:val="000000" w:themeColor="text1"/>
          <w:sz w:val="24"/>
        </w:rPr>
        <w:t>将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本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同学</w:t>
      </w:r>
      <w:r w:rsidR="00AD2237" w:rsidRPr="00DA11EE">
        <w:rPr>
          <w:rFonts w:ascii="Times New Roman" w:hAnsi="Times New Roman" w:cs="Times New Roman"/>
          <w:color w:val="000000" w:themeColor="text1"/>
          <w:sz w:val="24"/>
        </w:rPr>
        <w:t>上一月的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心理健康状况</w:t>
      </w:r>
      <w:r w:rsidR="00AD2237" w:rsidRPr="00DA11EE">
        <w:rPr>
          <w:rFonts w:ascii="Times New Roman" w:hAnsi="Times New Roman" w:cs="Times New Roman" w:hint="eastAsia"/>
          <w:color w:val="000000" w:themeColor="text1"/>
          <w:sz w:val="24"/>
        </w:rPr>
        <w:t>报送到本学院心理辅导站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第七条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对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“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应急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问题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”，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实行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“立即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汇报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”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制度。加强与其他班干部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尤其是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宿舍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长的联系，及时发现处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于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心理危机、应激状态或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情绪和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行为明显异常的同学，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并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在第一时间内向班主任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辅导员报告。具体包括：有明显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的、不可理解的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怪异行为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表现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；不能坚持正常的学习，如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连续几天失眠、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持续贪睡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、躲在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宿舍不上课或经常逃课；经常不明原因的离校出走或外宿晚归；出现自残、自杀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等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过激冲动行为。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第八条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配合学校组织开展新生心理普查和全校心理普查工作，临时有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需要心理测试的同学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，先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集中登记，并与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学院心理辅导站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联系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、测试开通后，通知同学完成测试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。</w:t>
      </w:r>
      <w:r w:rsidR="0098414D" w:rsidRPr="00DA11EE">
        <w:rPr>
          <w:rFonts w:ascii="Times New Roman" w:hAnsi="Times New Roman" w:cs="Times New Roman" w:hint="eastAsia"/>
          <w:color w:val="000000" w:themeColor="text1"/>
          <w:sz w:val="24"/>
        </w:rPr>
        <w:t>测试结果由心理健康教育与咨询中心专职教师负责解释。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第九条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配合学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校组织开展各种</w:t>
      </w:r>
      <w:r w:rsidRPr="00DA11EE">
        <w:rPr>
          <w:rFonts w:ascii="宋体" w:eastAsia="宋体" w:hAnsi="宋体" w:cs="宋体" w:hint="eastAsia"/>
          <w:color w:val="000000" w:themeColor="text1"/>
          <w:sz w:val="24"/>
        </w:rPr>
        <w:t>心理健康教育宣传活动</w:t>
      </w:r>
      <w:r w:rsidRPr="00DA11EE">
        <w:rPr>
          <w:rFonts w:ascii="Times New Roman" w:eastAsia="宋体" w:hAnsi="Times New Roman" w:cs="Times New Roman" w:hint="eastAsia"/>
          <w:color w:val="000000" w:themeColor="text1"/>
          <w:sz w:val="24"/>
        </w:rPr>
        <w:t>，</w:t>
      </w:r>
      <w:r w:rsidR="00A92AEF" w:rsidRPr="00DA11EE">
        <w:rPr>
          <w:rFonts w:ascii="Times New Roman" w:hAnsi="Times New Roman" w:cs="Times New Roman" w:hint="eastAsia"/>
          <w:color w:val="000000" w:themeColor="text1"/>
          <w:sz w:val="24"/>
        </w:rPr>
        <w:t>结合班级同学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特点，开展有益于班级同学身心健康的集体活动，如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通过主题班会、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心理演讲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心理健康知识竞赛、心理情景剧、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心理沙龙、心理拓展训练等形式，普及心理健康知识，提高班级同学的心理健康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意识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，增强班级凝聚力。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第十条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对校内外可利用的心理援助资源进行切实可行的推荐与传播。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十一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参加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心理健康教育工作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会议，并将会议精神传达给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</w:t>
      </w:r>
      <w:r w:rsidR="00A92AEF" w:rsidRPr="00DA11EE">
        <w:rPr>
          <w:rFonts w:ascii="Times New Roman" w:hAnsi="Times New Roman" w:cs="Times New Roman" w:hint="eastAsia"/>
          <w:color w:val="000000" w:themeColor="text1"/>
          <w:sz w:val="24"/>
        </w:rPr>
        <w:t>级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同学。</w:t>
      </w:r>
    </w:p>
    <w:p w:rsidR="00FA3249" w:rsidRPr="00DA11EE" w:rsidRDefault="00DC1851" w:rsidP="00AE4052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第三章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设置、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选拔与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管理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十二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班级心理委员的设置。每个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自然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班级设置心理委员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至少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1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名，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应连续任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职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2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年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及以上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FA3249" w:rsidRPr="00DA11EE" w:rsidRDefault="00DC1851">
      <w:pPr>
        <w:spacing w:line="400" w:lineRule="exact"/>
        <w:ind w:firstLineChars="400" w:firstLine="96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班级心理委员的基本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要求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：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1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对心理学感兴趣，了解心理健康知识。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2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乐于助人，有较强的服务意识。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3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善于与人沟通，具有较好的语言表达能力。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4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热爱生活，乐观开朗，心理健康。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5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不兼任其他班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干部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职务。</w:t>
      </w:r>
    </w:p>
    <w:p w:rsidR="00FA3249" w:rsidRPr="00DA11EE" w:rsidRDefault="00DC1851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color w:val="000000" w:themeColor="text1"/>
          <w:sz w:val="24"/>
        </w:rPr>
        <w:t>6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、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遵循保密原则。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十三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班级心理委员的选拔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。班级心理委员选拔</w:t>
      </w:r>
      <w:r w:rsidR="00135022" w:rsidRPr="00DA11EE">
        <w:rPr>
          <w:rFonts w:ascii="Times New Roman" w:hAnsi="Times New Roman" w:cs="Times New Roman" w:hint="eastAsia"/>
          <w:color w:val="000000" w:themeColor="text1"/>
          <w:sz w:val="24"/>
        </w:rPr>
        <w:t>工作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应独立开展，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依据</w:t>
      </w:r>
      <w:r w:rsidRPr="00DA11EE">
        <w:rPr>
          <w:rFonts w:ascii="宋体" w:eastAsia="宋体" w:hAnsi="宋体" w:cs="宋体" w:hint="eastAsia"/>
          <w:color w:val="000000" w:themeColor="text1"/>
          <w:sz w:val="24"/>
        </w:rPr>
        <w:t>“个人自愿、班主任（辅导员）考察认定”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的原则和程序产生。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各学院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于每学年第一学期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正式上课二周内，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将班级心理委员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通讯录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报</w:t>
      </w:r>
      <w:r w:rsidR="00F60308" w:rsidRPr="00DA11EE">
        <w:rPr>
          <w:rFonts w:ascii="Times New Roman" w:hAnsi="Times New Roman" w:cs="Times New Roman" w:hint="eastAsia"/>
          <w:color w:val="000000" w:themeColor="text1"/>
          <w:sz w:val="24"/>
        </w:rPr>
        <w:t>送到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心理健康教育与咨询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中心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备案。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十四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班级心理委员的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管理。各学院在院学生会设心理部，管理、指导和协调本学院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。</w:t>
      </w:r>
      <w:r w:rsidR="00F60308" w:rsidRPr="00DA11EE">
        <w:rPr>
          <w:rFonts w:ascii="Times New Roman" w:hAnsi="Times New Roman" w:cs="Times New Roman" w:hint="eastAsia"/>
          <w:color w:val="000000" w:themeColor="text1"/>
          <w:sz w:val="24"/>
        </w:rPr>
        <w:t>各学院心理辅导站对本学院学生心理</w:t>
      </w:r>
      <w:r w:rsidR="000444C4" w:rsidRPr="00DA11EE">
        <w:rPr>
          <w:rFonts w:ascii="Times New Roman" w:hAnsi="Times New Roman" w:cs="Times New Roman" w:hint="eastAsia"/>
          <w:color w:val="000000" w:themeColor="text1"/>
          <w:sz w:val="24"/>
        </w:rPr>
        <w:t>委员</w:t>
      </w:r>
      <w:r w:rsidR="00F60308" w:rsidRPr="00DA11EE">
        <w:rPr>
          <w:rFonts w:ascii="Times New Roman" w:hAnsi="Times New Roman" w:cs="Times New Roman" w:hint="eastAsia"/>
          <w:color w:val="000000" w:themeColor="text1"/>
          <w:sz w:val="24"/>
        </w:rPr>
        <w:t>进行统筹安排、系统管理、监督指导</w:t>
      </w:r>
      <w:r w:rsidR="007A59AB" w:rsidRPr="00DA11EE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="007A59AB" w:rsidRPr="00DA11EE">
        <w:rPr>
          <w:rFonts w:ascii="Times New Roman" w:hAnsi="Times New Roman" w:cs="Times New Roman"/>
          <w:color w:val="000000" w:themeColor="text1"/>
          <w:sz w:val="24"/>
        </w:rPr>
        <w:t>对</w:t>
      </w:r>
      <w:r w:rsidR="007A59AB" w:rsidRPr="00DA11EE">
        <w:rPr>
          <w:rFonts w:ascii="Times New Roman" w:hAnsi="Times New Roman" w:cs="Times New Roman" w:hint="eastAsia"/>
          <w:color w:val="000000" w:themeColor="text1"/>
          <w:sz w:val="24"/>
        </w:rPr>
        <w:t>不履行职责或不能胜任的心理</w:t>
      </w:r>
      <w:r w:rsidR="000444C4" w:rsidRPr="00DA11EE">
        <w:rPr>
          <w:rFonts w:ascii="Times New Roman" w:hAnsi="Times New Roman" w:cs="Times New Roman" w:hint="eastAsia"/>
          <w:color w:val="000000" w:themeColor="text1"/>
          <w:sz w:val="24"/>
        </w:rPr>
        <w:t>委员</w:t>
      </w:r>
      <w:r w:rsidR="007A59AB" w:rsidRPr="00DA11EE">
        <w:rPr>
          <w:rFonts w:ascii="Times New Roman" w:hAnsi="Times New Roman" w:cs="Times New Roman" w:hint="eastAsia"/>
          <w:color w:val="000000" w:themeColor="text1"/>
          <w:sz w:val="24"/>
        </w:rPr>
        <w:t>，应及时改选，并将变动情况上报心理健康教育与咨询中心</w:t>
      </w:r>
      <w:r w:rsidR="00F60308" w:rsidRPr="00DA11EE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FA3249" w:rsidRPr="00DA11EE" w:rsidRDefault="00DC1851" w:rsidP="00AE4052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第四章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培训与考核</w:t>
      </w:r>
    </w:p>
    <w:p w:rsidR="00FA3249" w:rsidRPr="00DA11EE" w:rsidRDefault="00DC1851" w:rsidP="00B83886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十五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班级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心理委员的</w:t>
      </w:r>
      <w:r w:rsidR="003416E0" w:rsidRPr="00DA11EE">
        <w:rPr>
          <w:rFonts w:ascii="Times New Roman" w:hAnsi="Times New Roman" w:cs="Times New Roman" w:hint="eastAsia"/>
          <w:color w:val="000000" w:themeColor="text1"/>
          <w:sz w:val="24"/>
        </w:rPr>
        <w:t>培训。包括日常工作培训和专业知识技能培训。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各学院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心理辅导站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应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根据工作需要和心理委员的业务需求，组织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开展各种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培训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；学校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心理健康教育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与咨询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中心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结合全校新生心理普查、心理健康教育月活动等，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组织开展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全校心理</w:t>
      </w:r>
      <w:r w:rsidR="000444C4" w:rsidRPr="00DA11EE">
        <w:rPr>
          <w:rFonts w:ascii="Times New Roman" w:hAnsi="Times New Roman" w:cs="Times New Roman" w:hint="eastAsia"/>
          <w:color w:val="000000" w:themeColor="text1"/>
          <w:sz w:val="24"/>
        </w:rPr>
        <w:t>委员</w:t>
      </w:r>
      <w:r w:rsidR="00B83886" w:rsidRPr="00DA11EE">
        <w:rPr>
          <w:rFonts w:ascii="Times New Roman" w:hAnsi="Times New Roman" w:cs="Times New Roman" w:hint="eastAsia"/>
          <w:color w:val="000000" w:themeColor="text1"/>
          <w:sz w:val="24"/>
        </w:rPr>
        <w:t>培训，</w:t>
      </w:r>
      <w:r w:rsidR="00B83886" w:rsidRPr="00DA11EE">
        <w:rPr>
          <w:rFonts w:ascii="Times New Roman" w:hAnsi="Times New Roman" w:cs="Times New Roman"/>
          <w:color w:val="000000" w:themeColor="text1"/>
          <w:sz w:val="24"/>
        </w:rPr>
        <w:t>一般每年一次。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十</w:t>
      </w:r>
      <w:r w:rsidR="00A435D9"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六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班级心理委员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的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考核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。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由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学院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参照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班级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心理委员的职责标准</w:t>
      </w:r>
      <w:r w:rsidR="008748FC" w:rsidRPr="00DA11EE">
        <w:rPr>
          <w:rFonts w:ascii="Times New Roman" w:hAnsi="Times New Roman" w:cs="Times New Roman" w:hint="eastAsia"/>
          <w:color w:val="000000" w:themeColor="text1"/>
          <w:sz w:val="24"/>
        </w:rPr>
        <w:t>进行考核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每学年一次</w:t>
      </w:r>
      <w:r w:rsidR="004A3F3D" w:rsidRPr="00DA11EE">
        <w:rPr>
          <w:rFonts w:ascii="Times New Roman" w:hAnsi="Times New Roman" w:cs="Times New Roman" w:hint="eastAsia"/>
          <w:color w:val="000000" w:themeColor="text1"/>
          <w:sz w:val="24"/>
        </w:rPr>
        <w:t>，并将</w:t>
      </w:r>
      <w:r w:rsidR="008128AC" w:rsidRPr="00DA11EE">
        <w:rPr>
          <w:rFonts w:ascii="Times New Roman" w:hAnsi="Times New Roman" w:cs="Times New Roman" w:hint="eastAsia"/>
          <w:color w:val="000000" w:themeColor="text1"/>
          <w:sz w:val="24"/>
        </w:rPr>
        <w:t>考核</w:t>
      </w:r>
      <w:r w:rsidR="004A3F3D" w:rsidRPr="00DA11EE">
        <w:rPr>
          <w:rFonts w:ascii="Times New Roman" w:hAnsi="Times New Roman" w:cs="Times New Roman" w:hint="eastAsia"/>
          <w:color w:val="000000" w:themeColor="text1"/>
          <w:sz w:val="24"/>
        </w:rPr>
        <w:t>情况报送到心理健康教育与咨询中心备案。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第十</w:t>
      </w:r>
      <w:r w:rsidR="00A435D9"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七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学校</w:t>
      </w:r>
      <w:r w:rsidR="000C2B75"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心理健康教育与咨询中心组织开展</w:t>
      </w:r>
      <w:r w:rsidRPr="00DA11EE">
        <w:rPr>
          <w:rFonts w:ascii="宋体" w:eastAsia="宋体" w:hAnsi="宋体" w:cs="宋体" w:hint="eastAsia"/>
          <w:color w:val="000000" w:themeColor="text1"/>
          <w:sz w:val="24"/>
        </w:rPr>
        <w:t>校级优秀班级心理委员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评选</w:t>
      </w:r>
      <w:r w:rsidR="000C2B75" w:rsidRPr="00DA11EE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="000C2B75" w:rsidRPr="00DA11EE">
        <w:rPr>
          <w:rFonts w:ascii="Times New Roman" w:hAnsi="Times New Roman" w:cs="Times New Roman"/>
          <w:color w:val="000000" w:themeColor="text1"/>
          <w:sz w:val="24"/>
        </w:rPr>
        <w:t>每</w:t>
      </w:r>
      <w:r w:rsidR="00E74510" w:rsidRPr="00DA11EE">
        <w:rPr>
          <w:rFonts w:ascii="Times New Roman" w:hAnsi="Times New Roman" w:cs="Times New Roman" w:hint="eastAsia"/>
          <w:color w:val="000000" w:themeColor="text1"/>
          <w:sz w:val="24"/>
        </w:rPr>
        <w:t>学</w:t>
      </w:r>
      <w:r w:rsidR="000C2B75" w:rsidRPr="00DA11EE">
        <w:rPr>
          <w:rFonts w:ascii="Times New Roman" w:hAnsi="Times New Roman" w:cs="Times New Roman"/>
          <w:color w:val="000000" w:themeColor="text1"/>
          <w:sz w:val="24"/>
        </w:rPr>
        <w:t>年一次。</w:t>
      </w:r>
    </w:p>
    <w:p w:rsidR="00FA3249" w:rsidRPr="00DA11EE" w:rsidRDefault="00DC1851" w:rsidP="00AE4052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第五章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附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则</w:t>
      </w:r>
    </w:p>
    <w:p w:rsidR="00FA3249" w:rsidRPr="00DA11EE" w:rsidRDefault="00DC1851">
      <w:pPr>
        <w:spacing w:line="400" w:lineRule="exact"/>
        <w:ind w:firstLineChars="200" w:firstLine="482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第十</w:t>
      </w:r>
      <w:r w:rsidR="00A435D9" w:rsidRPr="00DA11EE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八</w:t>
      </w:r>
      <w:r w:rsidRPr="00DA11EE">
        <w:rPr>
          <w:rFonts w:ascii="Times New Roman" w:hAnsi="Times New Roman" w:cs="Times New Roman"/>
          <w:b/>
          <w:bCs/>
          <w:color w:val="000000" w:themeColor="text1"/>
          <w:sz w:val="24"/>
        </w:rPr>
        <w:t>条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本办法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从发布之日起施行，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未尽事宜由</w:t>
      </w:r>
      <w:r w:rsidRPr="00DA11EE">
        <w:rPr>
          <w:rFonts w:ascii="Times New Roman" w:hAnsi="Times New Roman" w:cs="Times New Roman" w:hint="eastAsia"/>
          <w:color w:val="000000" w:themeColor="text1"/>
          <w:sz w:val="24"/>
        </w:rPr>
        <w:t>心理健康教育与咨询中心</w:t>
      </w:r>
      <w:r w:rsidRPr="00DA11EE">
        <w:rPr>
          <w:rFonts w:ascii="Times New Roman" w:hAnsi="Times New Roman" w:cs="Times New Roman"/>
          <w:color w:val="000000" w:themeColor="text1"/>
          <w:sz w:val="24"/>
        </w:rPr>
        <w:t>负责解释。</w:t>
      </w:r>
    </w:p>
    <w:p w:rsidR="00FA3249" w:rsidRPr="00DA11EE" w:rsidRDefault="00DC1851">
      <w:pPr>
        <w:widowControl/>
        <w:spacing w:line="360" w:lineRule="auto"/>
        <w:ind w:right="480" w:firstLineChars="2550" w:firstLine="6120"/>
        <w:rPr>
          <w:rFonts w:ascii="宋体" w:hAnsi="宋体" w:cs="宋体"/>
          <w:color w:val="000000" w:themeColor="text1"/>
          <w:kern w:val="0"/>
          <w:sz w:val="24"/>
        </w:rPr>
      </w:pPr>
      <w:r w:rsidRPr="00DA11EE">
        <w:rPr>
          <w:rFonts w:ascii="宋体" w:hAnsi="宋体" w:cs="宋体" w:hint="eastAsia"/>
          <w:color w:val="000000" w:themeColor="text1"/>
          <w:kern w:val="0"/>
          <w:sz w:val="24"/>
        </w:rPr>
        <w:t>学  生  处</w:t>
      </w:r>
    </w:p>
    <w:p w:rsidR="00FA3249" w:rsidRPr="00C94FEF" w:rsidRDefault="00DC1851">
      <w:pPr>
        <w:widowControl/>
        <w:spacing w:line="360" w:lineRule="auto"/>
        <w:ind w:firstLineChars="200" w:firstLine="48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DA11EE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                               二〇一九年十</w:t>
      </w:r>
      <w:r w:rsidR="005839F8" w:rsidRPr="00DA11EE">
        <w:rPr>
          <w:rFonts w:ascii="宋体" w:hAnsi="宋体" w:cs="宋体" w:hint="eastAsia"/>
          <w:color w:val="000000" w:themeColor="text1"/>
          <w:kern w:val="0"/>
          <w:sz w:val="24"/>
        </w:rPr>
        <w:t>一</w:t>
      </w:r>
      <w:r w:rsidRPr="00DA11EE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5839F8" w:rsidRPr="00DA11EE">
        <w:rPr>
          <w:rFonts w:ascii="宋体" w:hAnsi="宋体" w:cs="宋体" w:hint="eastAsia"/>
          <w:color w:val="000000" w:themeColor="text1"/>
          <w:kern w:val="0"/>
          <w:sz w:val="24"/>
        </w:rPr>
        <w:t>二</w:t>
      </w:r>
      <w:r w:rsidRPr="00DA11EE">
        <w:rPr>
          <w:rFonts w:ascii="宋体" w:hAnsi="宋体" w:cs="宋体" w:hint="eastAsia"/>
          <w:color w:val="000000" w:themeColor="text1"/>
          <w:kern w:val="0"/>
          <w:sz w:val="24"/>
        </w:rPr>
        <w:t>十</w:t>
      </w:r>
      <w:r w:rsidR="005839F8" w:rsidRPr="00DA11EE">
        <w:rPr>
          <w:rFonts w:ascii="宋体" w:hAnsi="宋体" w:cs="宋体" w:hint="eastAsia"/>
          <w:color w:val="000000" w:themeColor="text1"/>
          <w:kern w:val="0"/>
          <w:sz w:val="24"/>
        </w:rPr>
        <w:t>二</w:t>
      </w:r>
      <w:r w:rsidRPr="00DA11EE">
        <w:rPr>
          <w:rFonts w:ascii="宋体" w:hAnsi="宋体" w:cs="宋体" w:hint="eastAsia"/>
          <w:color w:val="000000" w:themeColor="text1"/>
          <w:kern w:val="0"/>
          <w:sz w:val="24"/>
        </w:rPr>
        <w:t>日</w:t>
      </w:r>
    </w:p>
    <w:sectPr w:rsidR="00FA3249" w:rsidRPr="00C94FEF" w:rsidSect="006E3AEF">
      <w:footerReference w:type="default" r:id="rId8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8F" w:rsidRDefault="002C4E8F">
      <w:r>
        <w:separator/>
      </w:r>
    </w:p>
  </w:endnote>
  <w:endnote w:type="continuationSeparator" w:id="0">
    <w:p w:rsidR="002C4E8F" w:rsidRDefault="002C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49" w:rsidRDefault="00DC185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4A5953" wp14:editId="2F5193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3249" w:rsidRDefault="00DC1851">
                          <w:pPr>
                            <w:pStyle w:val="a4"/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 w:rsidR="00E47E97">
                            <w:rPr>
                              <w:rFonts w:ascii="Times New Roman" w:hAnsi="Times New Roman" w:cs="Times New Roman"/>
                              <w:noProof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pQ70l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A3249" w:rsidRDefault="00DC1851">
                    <w:pPr>
                      <w:pStyle w:val="a4"/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 w:rsidR="00E47E97">
                      <w:rPr>
                        <w:rFonts w:ascii="Times New Roman" w:hAnsi="Times New Roman" w:cs="Times New Roman"/>
                        <w:noProof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8F" w:rsidRDefault="002C4E8F">
      <w:r>
        <w:separator/>
      </w:r>
    </w:p>
  </w:footnote>
  <w:footnote w:type="continuationSeparator" w:id="0">
    <w:p w:rsidR="002C4E8F" w:rsidRDefault="002C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1822"/>
    <w:rsid w:val="0000419F"/>
    <w:rsid w:val="00004FCA"/>
    <w:rsid w:val="000444C4"/>
    <w:rsid w:val="00055FB2"/>
    <w:rsid w:val="000C2B75"/>
    <w:rsid w:val="0010662D"/>
    <w:rsid w:val="00135022"/>
    <w:rsid w:val="00162121"/>
    <w:rsid w:val="0017635E"/>
    <w:rsid w:val="001801BE"/>
    <w:rsid w:val="001A4C13"/>
    <w:rsid w:val="001D574B"/>
    <w:rsid w:val="0021141D"/>
    <w:rsid w:val="00231066"/>
    <w:rsid w:val="002901BE"/>
    <w:rsid w:val="002A4E3E"/>
    <w:rsid w:val="002C0650"/>
    <w:rsid w:val="002C4E8F"/>
    <w:rsid w:val="002D6560"/>
    <w:rsid w:val="002E3426"/>
    <w:rsid w:val="00310ADE"/>
    <w:rsid w:val="003416E0"/>
    <w:rsid w:val="003469A9"/>
    <w:rsid w:val="00396970"/>
    <w:rsid w:val="003A5DF7"/>
    <w:rsid w:val="003D561A"/>
    <w:rsid w:val="004103A7"/>
    <w:rsid w:val="004A3F3D"/>
    <w:rsid w:val="00536756"/>
    <w:rsid w:val="00581235"/>
    <w:rsid w:val="005839F8"/>
    <w:rsid w:val="005B2380"/>
    <w:rsid w:val="005C3BDC"/>
    <w:rsid w:val="005C5B22"/>
    <w:rsid w:val="005D62BA"/>
    <w:rsid w:val="00616AC4"/>
    <w:rsid w:val="006E3AEF"/>
    <w:rsid w:val="006F76F4"/>
    <w:rsid w:val="007072BF"/>
    <w:rsid w:val="00780BFC"/>
    <w:rsid w:val="0079716E"/>
    <w:rsid w:val="007A59AB"/>
    <w:rsid w:val="008128AC"/>
    <w:rsid w:val="00871BFD"/>
    <w:rsid w:val="008748FC"/>
    <w:rsid w:val="008B0A95"/>
    <w:rsid w:val="008F2F7E"/>
    <w:rsid w:val="008F4230"/>
    <w:rsid w:val="0094271C"/>
    <w:rsid w:val="009434B1"/>
    <w:rsid w:val="0097113E"/>
    <w:rsid w:val="0098414D"/>
    <w:rsid w:val="00995692"/>
    <w:rsid w:val="009A5330"/>
    <w:rsid w:val="009B64B4"/>
    <w:rsid w:val="009E5D50"/>
    <w:rsid w:val="009F0D0D"/>
    <w:rsid w:val="009F156C"/>
    <w:rsid w:val="009F2A90"/>
    <w:rsid w:val="00A2375E"/>
    <w:rsid w:val="00A435D9"/>
    <w:rsid w:val="00A92AEF"/>
    <w:rsid w:val="00A971C7"/>
    <w:rsid w:val="00A971F5"/>
    <w:rsid w:val="00AA0200"/>
    <w:rsid w:val="00AD2237"/>
    <w:rsid w:val="00AE4052"/>
    <w:rsid w:val="00AF2013"/>
    <w:rsid w:val="00B03833"/>
    <w:rsid w:val="00B11FF9"/>
    <w:rsid w:val="00B2601D"/>
    <w:rsid w:val="00B43F50"/>
    <w:rsid w:val="00B7091E"/>
    <w:rsid w:val="00B71188"/>
    <w:rsid w:val="00B83886"/>
    <w:rsid w:val="00B860A6"/>
    <w:rsid w:val="00BD1D65"/>
    <w:rsid w:val="00C94FEF"/>
    <w:rsid w:val="00CC75BE"/>
    <w:rsid w:val="00CE4383"/>
    <w:rsid w:val="00CF2032"/>
    <w:rsid w:val="00D14A71"/>
    <w:rsid w:val="00D41DFE"/>
    <w:rsid w:val="00D90473"/>
    <w:rsid w:val="00DA11EE"/>
    <w:rsid w:val="00DC1851"/>
    <w:rsid w:val="00DC3384"/>
    <w:rsid w:val="00E47E97"/>
    <w:rsid w:val="00E74510"/>
    <w:rsid w:val="00EB6403"/>
    <w:rsid w:val="00EF71E7"/>
    <w:rsid w:val="00F01174"/>
    <w:rsid w:val="00F14932"/>
    <w:rsid w:val="00F325DE"/>
    <w:rsid w:val="00F4215B"/>
    <w:rsid w:val="00F60308"/>
    <w:rsid w:val="00F6104C"/>
    <w:rsid w:val="00F67DE6"/>
    <w:rsid w:val="00F807E3"/>
    <w:rsid w:val="00FA3249"/>
    <w:rsid w:val="00FF097F"/>
    <w:rsid w:val="00FF1540"/>
    <w:rsid w:val="020B57D2"/>
    <w:rsid w:val="0C8A6DAF"/>
    <w:rsid w:val="157E7FCA"/>
    <w:rsid w:val="211A6B25"/>
    <w:rsid w:val="23EA269C"/>
    <w:rsid w:val="304C5BAA"/>
    <w:rsid w:val="32756CD7"/>
    <w:rsid w:val="32C21082"/>
    <w:rsid w:val="35601822"/>
    <w:rsid w:val="37F00F5A"/>
    <w:rsid w:val="3C8F6968"/>
    <w:rsid w:val="41DC0245"/>
    <w:rsid w:val="474414A7"/>
    <w:rsid w:val="499802C4"/>
    <w:rsid w:val="4DAB1B31"/>
    <w:rsid w:val="53574F46"/>
    <w:rsid w:val="572E7A80"/>
    <w:rsid w:val="57D25F89"/>
    <w:rsid w:val="58435B93"/>
    <w:rsid w:val="5BBC5857"/>
    <w:rsid w:val="5F6113A0"/>
    <w:rsid w:val="64C17A1D"/>
    <w:rsid w:val="66541A32"/>
    <w:rsid w:val="673F53A7"/>
    <w:rsid w:val="68DD493C"/>
    <w:rsid w:val="698137A0"/>
    <w:rsid w:val="6A2A1E41"/>
    <w:rsid w:val="6D5B58C3"/>
    <w:rsid w:val="6E605810"/>
    <w:rsid w:val="71E8718C"/>
    <w:rsid w:val="76276AE9"/>
    <w:rsid w:val="780A53C4"/>
    <w:rsid w:val="7C8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Times New Roman" w:eastAsia="宋体" w:hAnsi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32"/>
      <w:sz w:val="21"/>
      <w:szCs w:val="32"/>
    </w:rPr>
  </w:style>
  <w:style w:type="character" w:customStyle="1" w:styleId="hover20">
    <w:name w:val="hover20"/>
    <w:basedOn w:val="a0"/>
    <w:qFormat/>
    <w:rPr>
      <w:color w:val="557EE7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Times New Roman" w:eastAsia="宋体" w:hAnsi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32"/>
      <w:sz w:val="21"/>
      <w:szCs w:val="32"/>
    </w:rPr>
  </w:style>
  <w:style w:type="character" w:customStyle="1" w:styleId="hover20">
    <w:name w:val="hover20"/>
    <w:basedOn w:val="a0"/>
    <w:qFormat/>
    <w:rPr>
      <w:color w:val="557EE7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周济全</dc:creator>
  <cp:lastModifiedBy>Administrator</cp:lastModifiedBy>
  <cp:revision>2</cp:revision>
  <cp:lastPrinted>2019-10-30T03:16:00Z</cp:lastPrinted>
  <dcterms:created xsi:type="dcterms:W3CDTF">2019-11-22T01:37:00Z</dcterms:created>
  <dcterms:modified xsi:type="dcterms:W3CDTF">2019-11-22T01:37:00Z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