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275" w:rsidRDefault="004F7275" w:rsidP="004F7275">
      <w:pPr>
        <w:spacing w:line="360" w:lineRule="auto"/>
        <w:rPr>
          <w:rFonts w:eastAsia="黑体"/>
          <w:sz w:val="32"/>
          <w:szCs w:val="32"/>
        </w:rPr>
      </w:pPr>
      <w:bookmarkStart w:id="0" w:name="_Hlk513793838"/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4F7275" w:rsidRDefault="004F7275" w:rsidP="004F7275">
      <w:pPr>
        <w:spacing w:line="360" w:lineRule="auto"/>
        <w:rPr>
          <w:rFonts w:eastAsia="黑体" w:hint="eastAsia"/>
          <w:sz w:val="32"/>
          <w:szCs w:val="32"/>
        </w:rPr>
      </w:pPr>
    </w:p>
    <w:p w:rsidR="004F7275" w:rsidRDefault="004F7275" w:rsidP="004F7275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广东海洋大学</w:t>
      </w:r>
      <w:r>
        <w:rPr>
          <w:rFonts w:ascii="宋体" w:hAnsi="宋体"/>
          <w:b/>
          <w:sz w:val="36"/>
          <w:szCs w:val="36"/>
        </w:rPr>
        <w:t>“南粤</w:t>
      </w:r>
      <w:bookmarkEnd w:id="0"/>
      <w:r>
        <w:rPr>
          <w:rFonts w:ascii="宋体" w:hAnsi="宋体"/>
          <w:b/>
          <w:sz w:val="36"/>
          <w:szCs w:val="36"/>
        </w:rPr>
        <w:t>暖阳”原创心理健康公益广告征集活动实施方案</w:t>
      </w:r>
    </w:p>
    <w:p w:rsidR="004F7275" w:rsidRDefault="004F7275" w:rsidP="004F7275">
      <w:pPr>
        <w:spacing w:line="560" w:lineRule="exact"/>
        <w:jc w:val="center"/>
        <w:rPr>
          <w:rFonts w:eastAsia="方正小标宋简体" w:hint="eastAsia"/>
          <w:sz w:val="36"/>
          <w:szCs w:val="36"/>
        </w:rPr>
      </w:pPr>
    </w:p>
    <w:p w:rsidR="004F7275" w:rsidRDefault="004F7275" w:rsidP="004F727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一、参</w:t>
      </w:r>
      <w:r>
        <w:rPr>
          <w:rFonts w:eastAsia="黑体" w:hAnsi="黑体" w:hint="eastAsia"/>
          <w:sz w:val="32"/>
          <w:szCs w:val="32"/>
        </w:rPr>
        <w:t>赛作者</w:t>
      </w:r>
      <w:r>
        <w:rPr>
          <w:rFonts w:eastAsia="黑体" w:hAnsi="黑体"/>
          <w:sz w:val="32"/>
          <w:szCs w:val="32"/>
        </w:rPr>
        <w:t>对象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广东海洋大学</w:t>
      </w:r>
      <w:r>
        <w:rPr>
          <w:rFonts w:eastAsia="仿宋_GB2312" w:hAnsi="仿宋_GB2312"/>
          <w:sz w:val="32"/>
          <w:szCs w:val="32"/>
        </w:rPr>
        <w:t>全日制在校学生</w:t>
      </w:r>
    </w:p>
    <w:p w:rsidR="004F7275" w:rsidRDefault="004F7275" w:rsidP="004F727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二、参</w:t>
      </w:r>
      <w:r>
        <w:rPr>
          <w:rFonts w:eastAsia="黑体" w:hAnsi="黑体" w:hint="eastAsia"/>
          <w:sz w:val="32"/>
          <w:szCs w:val="32"/>
        </w:rPr>
        <w:t>赛作品</w:t>
      </w:r>
      <w:r>
        <w:rPr>
          <w:rFonts w:eastAsia="黑体" w:hAnsi="黑体"/>
          <w:sz w:val="32"/>
          <w:szCs w:val="32"/>
        </w:rPr>
        <w:t>数量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各学院要积极鼓励学生参加。</w:t>
      </w:r>
      <w:r>
        <w:rPr>
          <w:rFonts w:eastAsia="仿宋_GB2312" w:hAnsi="仿宋_GB2312"/>
          <w:sz w:val="32"/>
          <w:szCs w:val="32"/>
        </w:rPr>
        <w:t>每部作品作者限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人以内</w:t>
      </w:r>
      <w:r>
        <w:rPr>
          <w:rFonts w:eastAsia="仿宋_GB2312" w:hAnsi="仿宋_GB2312" w:hint="eastAsia"/>
          <w:sz w:val="32"/>
          <w:szCs w:val="32"/>
        </w:rPr>
        <w:t>，可配指导教师一名</w:t>
      </w:r>
      <w:r>
        <w:rPr>
          <w:rFonts w:eastAsia="仿宋_GB2312" w:hAnsi="仿宋_GB2312"/>
          <w:sz w:val="32"/>
          <w:szCs w:val="32"/>
        </w:rPr>
        <w:t>。</w:t>
      </w:r>
    </w:p>
    <w:p w:rsidR="004F7275" w:rsidRDefault="004F7275" w:rsidP="004F727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三、作品要求</w:t>
      </w:r>
    </w:p>
    <w:p w:rsidR="004F7275" w:rsidRDefault="004F7275" w:rsidP="004F7275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Ansi="楷体_GB2312"/>
          <w:sz w:val="32"/>
          <w:szCs w:val="32"/>
        </w:rPr>
        <w:t>（一）内容要求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作品分为平面广告、视频广告等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Ansi="仿宋_GB2312"/>
          <w:sz w:val="32"/>
          <w:szCs w:val="32"/>
        </w:rPr>
        <w:t>种类型，鼓励大学生围绕心理健康教育主题展开公益宣传，创作</w:t>
      </w:r>
      <w:r>
        <w:rPr>
          <w:rFonts w:eastAsia="仿宋_GB2312" w:hAnsi="仿宋_GB2312" w:hint="eastAsia"/>
          <w:sz w:val="32"/>
          <w:szCs w:val="32"/>
        </w:rPr>
        <w:t>出</w:t>
      </w:r>
      <w:r>
        <w:rPr>
          <w:rFonts w:eastAsia="仿宋_GB2312" w:hAnsi="仿宋_GB2312"/>
          <w:sz w:val="32"/>
          <w:szCs w:val="32"/>
        </w:rPr>
        <w:t>具有吸引力、感染力、传播力的公益广告作品。内容积极健康向上，遵守国家法律法规。</w:t>
      </w:r>
    </w:p>
    <w:p w:rsidR="004F7275" w:rsidRDefault="004F7275" w:rsidP="004F7275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Ansi="楷体_GB2312"/>
          <w:sz w:val="32"/>
          <w:szCs w:val="32"/>
        </w:rPr>
        <w:t>（二）格式要求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Ansi="仿宋_GB2312"/>
          <w:sz w:val="32"/>
          <w:szCs w:val="32"/>
        </w:rPr>
        <w:t>平面广告类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作品电子文件必须为</w:t>
      </w:r>
      <w:r>
        <w:rPr>
          <w:rFonts w:eastAsia="仿宋_GB2312"/>
          <w:sz w:val="32"/>
          <w:szCs w:val="32"/>
        </w:rPr>
        <w:t>JPEG</w:t>
      </w:r>
      <w:r>
        <w:rPr>
          <w:rFonts w:eastAsia="仿宋_GB2312" w:hAnsi="仿宋_GB2312"/>
          <w:sz w:val="32"/>
          <w:szCs w:val="32"/>
        </w:rPr>
        <w:t>格式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 w:hAnsi="仿宋_GB2312"/>
          <w:sz w:val="32"/>
          <w:szCs w:val="32"/>
        </w:rPr>
        <w:t>色彩模式</w:t>
      </w:r>
      <w:r>
        <w:rPr>
          <w:rFonts w:eastAsia="仿宋_GB2312"/>
          <w:sz w:val="32"/>
          <w:szCs w:val="32"/>
        </w:rPr>
        <w:t>RGB</w:t>
      </w:r>
      <w:r>
        <w:rPr>
          <w:rFonts w:eastAsia="仿宋_GB2312" w:hAnsi="仿宋_GB2312"/>
          <w:sz w:val="32"/>
          <w:szCs w:val="32"/>
        </w:rPr>
        <w:t>，尺寸为</w:t>
      </w:r>
      <w:r>
        <w:rPr>
          <w:rFonts w:eastAsia="仿宋_GB2312"/>
          <w:sz w:val="32"/>
          <w:szCs w:val="32"/>
        </w:rPr>
        <w:t>1024×1024</w:t>
      </w:r>
      <w:r>
        <w:rPr>
          <w:rFonts w:eastAsia="仿宋_GB2312" w:hAnsi="仿宋_GB2312"/>
          <w:sz w:val="32"/>
          <w:szCs w:val="32"/>
        </w:rPr>
        <w:t>，系列作品不超过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幅，文件大小不超过</w:t>
      </w:r>
      <w:r>
        <w:rPr>
          <w:rFonts w:eastAsia="仿宋_GB2312"/>
          <w:sz w:val="32"/>
          <w:szCs w:val="32"/>
        </w:rPr>
        <w:t>10MB</w:t>
      </w:r>
      <w:r>
        <w:rPr>
          <w:rFonts w:eastAsia="仿宋_GB2312" w:hAnsi="仿宋_GB2312"/>
          <w:sz w:val="32"/>
          <w:szCs w:val="32"/>
        </w:rPr>
        <w:t>。</w:t>
      </w:r>
    </w:p>
    <w:p w:rsidR="004F7275" w:rsidRDefault="004F7275" w:rsidP="004F7275">
      <w:pPr>
        <w:adjustRightIn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Ansi="仿宋_GB2312"/>
          <w:sz w:val="32"/>
          <w:szCs w:val="32"/>
        </w:rPr>
        <w:t>视频广告类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作品须为</w:t>
      </w:r>
      <w:r>
        <w:rPr>
          <w:rFonts w:eastAsia="仿宋_GB2312"/>
          <w:sz w:val="32"/>
          <w:szCs w:val="32"/>
        </w:rPr>
        <w:t>AVI</w:t>
      </w:r>
      <w:r>
        <w:rPr>
          <w:rFonts w:eastAsia="仿宋_GB2312" w:hAnsi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MOV</w:t>
      </w:r>
      <w:r>
        <w:rPr>
          <w:rFonts w:eastAsia="仿宋_GB2312" w:hAnsi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 w:hAnsi="仿宋_GB2312"/>
          <w:sz w:val="32"/>
          <w:szCs w:val="32"/>
        </w:rPr>
        <w:t>格式原始作品，分辨率不小于</w:t>
      </w:r>
      <w:r>
        <w:rPr>
          <w:rFonts w:eastAsia="仿宋_GB2312"/>
          <w:sz w:val="32"/>
          <w:szCs w:val="32"/>
        </w:rPr>
        <w:t>1920px×1080px</w:t>
      </w:r>
      <w:r>
        <w:rPr>
          <w:rFonts w:eastAsia="仿宋_GB2312" w:hAnsi="仿宋_GB2312"/>
          <w:sz w:val="32"/>
          <w:szCs w:val="32"/>
        </w:rPr>
        <w:t>。作品时长原则上在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Ansi="仿宋_GB2312"/>
          <w:sz w:val="32"/>
          <w:szCs w:val="32"/>
        </w:rPr>
        <w:t>分钟以内，文件小于</w:t>
      </w:r>
      <w:r>
        <w:rPr>
          <w:rFonts w:eastAsia="仿宋_GB2312"/>
          <w:sz w:val="32"/>
          <w:szCs w:val="32"/>
        </w:rPr>
        <w:t>50MB</w:t>
      </w:r>
      <w:r>
        <w:rPr>
          <w:rFonts w:eastAsia="仿宋_GB2312" w:hAnsi="仿宋_GB2312"/>
          <w:sz w:val="32"/>
          <w:szCs w:val="32"/>
        </w:rPr>
        <w:t>，画面清晰，声音清楚，重点内容标注字幕，同时</w:t>
      </w:r>
      <w:r>
        <w:rPr>
          <w:rFonts w:eastAsia="仿宋_GB2312" w:hAnsi="仿宋_GB2312"/>
          <w:sz w:val="32"/>
          <w:szCs w:val="32"/>
        </w:rPr>
        <w:lastRenderedPageBreak/>
        <w:t>须附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Ansi="仿宋_GB2312"/>
          <w:sz w:val="32"/>
          <w:szCs w:val="32"/>
        </w:rPr>
        <w:t>幅以上</w:t>
      </w:r>
      <w:r>
        <w:rPr>
          <w:rFonts w:eastAsia="仿宋_GB2312"/>
          <w:sz w:val="32"/>
          <w:szCs w:val="32"/>
        </w:rPr>
        <w:t>JPEG</w:t>
      </w:r>
      <w:r>
        <w:rPr>
          <w:rFonts w:eastAsia="仿宋_GB2312" w:hAnsi="仿宋_GB2312"/>
          <w:sz w:val="32"/>
          <w:szCs w:val="32"/>
        </w:rPr>
        <w:t>格式的截图或剧照。</w:t>
      </w:r>
    </w:p>
    <w:p w:rsidR="004F7275" w:rsidRDefault="004F7275" w:rsidP="004F727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四、报送要求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bookmarkStart w:id="1" w:name="_Hlk513794797"/>
      <w:r>
        <w:rPr>
          <w:rFonts w:eastAsia="仿宋_GB2312" w:hAnsi="仿宋_GB2312"/>
          <w:sz w:val="32"/>
          <w:szCs w:val="32"/>
        </w:rPr>
        <w:t>请</w:t>
      </w:r>
      <w:r>
        <w:rPr>
          <w:rFonts w:eastAsia="仿宋_GB2312" w:hAnsi="仿宋_GB2312" w:hint="eastAsia"/>
          <w:sz w:val="32"/>
          <w:szCs w:val="32"/>
        </w:rPr>
        <w:t>学院或个人</w:t>
      </w:r>
      <w:r>
        <w:rPr>
          <w:rFonts w:eastAsia="仿宋_GB2312" w:hAnsi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日前将参评材料</w:t>
      </w:r>
      <w:r>
        <w:rPr>
          <w:rFonts w:eastAsia="仿宋_GB2312" w:hAnsi="仿宋_GB2312" w:hint="eastAsia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包括</w:t>
      </w:r>
      <w:r>
        <w:rPr>
          <w:rFonts w:eastAsia="仿宋_GB2312"/>
          <w:sz w:val="32"/>
          <w:szCs w:val="32"/>
        </w:rPr>
        <w:t>申报表</w:t>
      </w:r>
      <w:r>
        <w:rPr>
          <w:rFonts w:eastAsia="仿宋_GB2312" w:hint="eastAsia"/>
          <w:sz w:val="32"/>
          <w:szCs w:val="32"/>
        </w:rPr>
        <w:t>及作品电子版）</w:t>
      </w:r>
      <w:r>
        <w:rPr>
          <w:rFonts w:eastAsia="仿宋_GB2312"/>
          <w:sz w:val="32"/>
          <w:szCs w:val="32"/>
        </w:rPr>
        <w:t>发送</w:t>
      </w:r>
      <w:r>
        <w:rPr>
          <w:rFonts w:eastAsia="仿宋_GB2312" w:hint="eastAsia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邮箱</w:t>
      </w:r>
      <w:r>
        <w:rPr>
          <w:rFonts w:eastAsia="仿宋_GB2312"/>
          <w:sz w:val="32"/>
          <w:szCs w:val="32"/>
        </w:rPr>
        <w:t>xl2383569@163.com</w:t>
      </w:r>
      <w:r>
        <w:rPr>
          <w:rFonts w:eastAsia="仿宋_GB2312" w:hint="eastAsia"/>
          <w:sz w:val="32"/>
          <w:szCs w:val="32"/>
        </w:rPr>
        <w:t>。</w:t>
      </w:r>
    </w:p>
    <w:p w:rsidR="004F7275" w:rsidRDefault="004F7275" w:rsidP="004F727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联系人：</w:t>
      </w:r>
      <w:r>
        <w:rPr>
          <w:rFonts w:eastAsia="仿宋_GB2312" w:hAnsi="仿宋_GB2312" w:hint="eastAsia"/>
          <w:sz w:val="32"/>
          <w:szCs w:val="32"/>
        </w:rPr>
        <w:t>周老师</w:t>
      </w:r>
      <w:r>
        <w:rPr>
          <w:rFonts w:eastAsia="仿宋_GB2312" w:hAnsi="仿宋_GB2312"/>
          <w:sz w:val="32"/>
          <w:szCs w:val="32"/>
        </w:rPr>
        <w:t>，联系电话：</w:t>
      </w:r>
      <w:r>
        <w:rPr>
          <w:rFonts w:eastAsia="仿宋_GB2312"/>
          <w:sz w:val="32"/>
          <w:szCs w:val="32"/>
        </w:rPr>
        <w:t xml:space="preserve"> 0759-2396255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Ansi="仿宋_GB2312"/>
          <w:sz w:val="32"/>
          <w:szCs w:val="32"/>
        </w:rPr>
        <w:t>联系地址：</w:t>
      </w:r>
      <w:r>
        <w:rPr>
          <w:rFonts w:eastAsia="仿宋_GB2312" w:hAnsi="仿宋_GB2312" w:hint="eastAsia"/>
          <w:sz w:val="32"/>
          <w:szCs w:val="32"/>
        </w:rPr>
        <w:t>体育楼</w:t>
      </w:r>
      <w:r>
        <w:rPr>
          <w:rFonts w:eastAsia="仿宋_GB2312"/>
          <w:sz w:val="32"/>
          <w:szCs w:val="32"/>
        </w:rPr>
        <w:t>111</w:t>
      </w:r>
      <w:r>
        <w:rPr>
          <w:rFonts w:eastAsia="仿宋_GB2312" w:hAnsi="仿宋_GB2312"/>
          <w:sz w:val="32"/>
          <w:szCs w:val="32"/>
        </w:rPr>
        <w:t>室</w:t>
      </w:r>
      <w:r>
        <w:rPr>
          <w:rFonts w:eastAsia="仿宋_GB2312" w:hAnsi="仿宋_GB2312" w:hint="eastAsia"/>
          <w:sz w:val="32"/>
          <w:szCs w:val="32"/>
        </w:rPr>
        <w:t>。</w:t>
      </w:r>
    </w:p>
    <w:bookmarkEnd w:id="1"/>
    <w:p w:rsidR="004F7275" w:rsidRDefault="004F7275" w:rsidP="004F7275">
      <w:pPr>
        <w:spacing w:line="560" w:lineRule="exact"/>
        <w:rPr>
          <w:rFonts w:eastAsia="黑体"/>
          <w:sz w:val="32"/>
          <w:szCs w:val="32"/>
        </w:rPr>
      </w:pPr>
    </w:p>
    <w:p w:rsidR="004F7275" w:rsidRDefault="004F7275" w:rsidP="004F7275">
      <w:pPr>
        <w:spacing w:line="560" w:lineRule="exact"/>
        <w:rPr>
          <w:rFonts w:eastAsia="黑体"/>
          <w:sz w:val="32"/>
          <w:szCs w:val="32"/>
        </w:rPr>
      </w:pPr>
    </w:p>
    <w:p w:rsidR="004F7275" w:rsidRDefault="004F7275" w:rsidP="004F7275">
      <w:pPr>
        <w:spacing w:line="560" w:lineRule="exact"/>
        <w:rPr>
          <w:rFonts w:eastAsia="黑体" w:hint="eastAsia"/>
          <w:sz w:val="32"/>
          <w:szCs w:val="32"/>
        </w:rPr>
      </w:pPr>
    </w:p>
    <w:p w:rsidR="004F7275" w:rsidRDefault="004F7275" w:rsidP="004F7275">
      <w:pPr>
        <w:spacing w:line="560" w:lineRule="exact"/>
        <w:rPr>
          <w:rFonts w:eastAsia="黑体" w:hint="eastAsia"/>
          <w:sz w:val="32"/>
          <w:szCs w:val="32"/>
        </w:rPr>
      </w:pPr>
    </w:p>
    <w:p w:rsidR="004F7275" w:rsidRDefault="004F7275" w:rsidP="004F7275">
      <w:pPr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广东海洋大学</w:t>
      </w:r>
      <w:r>
        <w:rPr>
          <w:rFonts w:ascii="宋体" w:hAnsi="宋体"/>
          <w:b/>
          <w:sz w:val="36"/>
          <w:szCs w:val="36"/>
        </w:rPr>
        <w:t>“南粤暖阳”原创心理健康公益广告作品展示活动</w:t>
      </w:r>
      <w:r>
        <w:rPr>
          <w:rFonts w:ascii="宋体" w:hAnsi="宋体"/>
          <w:b/>
          <w:kern w:val="0"/>
          <w:sz w:val="36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9"/>
        <w:gridCol w:w="2619"/>
        <w:gridCol w:w="1934"/>
        <w:gridCol w:w="2838"/>
      </w:tblGrid>
      <w:tr w:rsidR="004F7275" w:rsidTr="001B164E">
        <w:trPr>
          <w:trHeight w:val="577"/>
          <w:jc w:val="center"/>
        </w:trPr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42"/>
          <w:jc w:val="center"/>
        </w:trPr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 w:hint="eastAsia"/>
                <w:kern w:val="0"/>
                <w:sz w:val="28"/>
                <w:szCs w:val="28"/>
              </w:rPr>
              <w:t>学院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38"/>
          <w:jc w:val="center"/>
        </w:trPr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 w:hAnsi="楷体"/>
                <w:kern w:val="0"/>
                <w:sz w:val="28"/>
                <w:szCs w:val="28"/>
              </w:rPr>
              <w:t>（请在所选类别前划</w:t>
            </w:r>
            <w:r>
              <w:rPr>
                <w:rFonts w:eastAsia="楷体"/>
                <w:kern w:val="0"/>
                <w:sz w:val="28"/>
                <w:szCs w:val="28"/>
              </w:rPr>
              <w:t>“√”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，二选一）</w:t>
            </w:r>
            <w:r>
              <w:rPr>
                <w:rFonts w:eastAsia="楷体"/>
                <w:kern w:val="0"/>
                <w:sz w:val="28"/>
                <w:szCs w:val="28"/>
              </w:rPr>
              <w:t>1.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（</w:t>
            </w:r>
            <w:r>
              <w:rPr>
                <w:rFonts w:eastAsia="楷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）平面广告类</w:t>
            </w:r>
            <w:r>
              <w:rPr>
                <w:rFonts w:eastAsia="楷体"/>
                <w:kern w:val="0"/>
                <w:sz w:val="28"/>
                <w:szCs w:val="28"/>
              </w:rPr>
              <w:t>2.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（</w:t>
            </w:r>
            <w:r>
              <w:rPr>
                <w:rFonts w:eastAsia="楷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）视频广告类</w:t>
            </w:r>
          </w:p>
        </w:tc>
      </w:tr>
      <w:tr w:rsidR="004F7275" w:rsidTr="001B164E">
        <w:trPr>
          <w:trHeight w:val="570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56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73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指</w:t>
            </w: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73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职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40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</w:tr>
      <w:tr w:rsidR="004F7275" w:rsidTr="001B164E">
        <w:trPr>
          <w:trHeight w:val="540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40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540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479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479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4F7275" w:rsidTr="001B164E">
        <w:trPr>
          <w:trHeight w:val="3117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作</w:t>
            </w:r>
          </w:p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品</w:t>
            </w:r>
          </w:p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说</w:t>
            </w:r>
          </w:p>
          <w:p w:rsidR="004F7275" w:rsidRDefault="004F7275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eastAsia="楷体" w:hAnsi="楷体"/>
                <w:kern w:val="0"/>
                <w:sz w:val="28"/>
                <w:szCs w:val="28"/>
              </w:rPr>
              <w:t>（包括：创作背景、创作思路、创作目的和作品简介，限</w:t>
            </w:r>
            <w:r>
              <w:rPr>
                <w:rFonts w:eastAsia="楷体"/>
                <w:kern w:val="0"/>
                <w:sz w:val="28"/>
                <w:szCs w:val="28"/>
              </w:rPr>
              <w:t>300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字以内）</w:t>
            </w:r>
          </w:p>
          <w:p w:rsidR="004F7275" w:rsidRDefault="004F7275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 w:rsidR="007A2AAE" w:rsidRPr="004F7275" w:rsidRDefault="007A2AAE">
      <w:bookmarkStart w:id="2" w:name="_GoBack"/>
      <w:bookmarkEnd w:id="2"/>
    </w:p>
    <w:sectPr w:rsidR="007A2AAE" w:rsidRPr="004F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75"/>
    <w:rsid w:val="000C76A9"/>
    <w:rsid w:val="004F7275"/>
    <w:rsid w:val="00762E46"/>
    <w:rsid w:val="007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A276B-8B6A-442B-8BD5-EBCF1F86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2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Yangmiaomiao</dc:creator>
  <cp:keywords/>
  <dc:description/>
  <cp:lastModifiedBy>Yangmiaomiao</cp:lastModifiedBy>
  <cp:revision>1</cp:revision>
  <dcterms:created xsi:type="dcterms:W3CDTF">2018-05-14T07:17:00Z</dcterms:created>
  <dcterms:modified xsi:type="dcterms:W3CDTF">2018-05-14T07:18:00Z</dcterms:modified>
</cp:coreProperties>
</file>